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ТАЙЛАН, МЭДЭЭЛЭЛ</w:t>
      </w: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</w:t>
      </w:r>
      <w:r w:rsidRPr="00E60F83">
        <w:rPr>
          <w:rFonts w:ascii="Times New Roman" w:eastAsia="Times New Roman" w:hAnsi="Times New Roman" w:cs="Times New Roman"/>
          <w:b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i/>
          <w:lang w:val="mn-MN"/>
        </w:rPr>
        <w:t>ЖИЛИЙН /ХАГАС ЖИЛИЙН/ ҮЙЛ АЖИЛЛАГААНЫ ТАЙЛАН</w:t>
      </w:r>
    </w:p>
    <w:p w:rsidR="00E60F83" w:rsidRPr="00E60F8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 xml:space="preserve">                                                                      </w:t>
      </w:r>
      <w:r w:rsidRPr="00E60F83">
        <w:rPr>
          <w:rFonts w:ascii="Times New Roman" w:eastAsia="Times New Roman" w:hAnsi="Times New Roman" w:cs="Times New Roman"/>
          <w:lang w:val="mn-MN"/>
        </w:rPr>
        <w:t xml:space="preserve">                                                                             </w:t>
      </w:r>
    </w:p>
    <w:tbl>
      <w:tblPr>
        <w:tblStyle w:val="TableGrid1"/>
        <w:tblW w:w="10434" w:type="dxa"/>
        <w:tblInd w:w="-95" w:type="dxa"/>
        <w:tblLook w:val="04A0" w:firstRow="1" w:lastRow="0" w:firstColumn="1" w:lastColumn="0" w:noHBand="0" w:noVBand="1"/>
      </w:tblPr>
      <w:tblGrid>
        <w:gridCol w:w="10434"/>
      </w:tblGrid>
      <w:tr w:rsidR="00E60F83" w:rsidRPr="00E60F83" w:rsidTr="0023235A">
        <w:trPr>
          <w:trHeight w:val="11653"/>
        </w:trPr>
        <w:tc>
          <w:tcPr>
            <w:tcW w:w="10434" w:type="dxa"/>
          </w:tcPr>
          <w:p w:rsidR="00E60F83" w:rsidRPr="00E60F83" w:rsidRDefault="00E60F83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F60089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2018 онд компани үйл ажиллагаа явуулаагүй болно.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:rsidR="00E60F83" w:rsidRDefault="00F60089" w:rsidP="00F60089">
            <w:pPr>
              <w:ind w:left="360"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>ТУЗ-ийн дарга К.Ахжархын</w:t>
            </w:r>
          </w:p>
          <w:p w:rsidR="00F60089" w:rsidRPr="00E60F83" w:rsidRDefault="00F60089" w:rsidP="00F60089">
            <w:pPr>
              <w:ind w:left="360"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>Гүйцэтгэх кахирал Х.Калимат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F60089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Санхүүгийн тайланг хавсаргасан болно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:rsidR="00E60F83" w:rsidRPr="00F60089" w:rsidRDefault="00F60089" w:rsidP="00E60F83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Хувьцаа эзэмшигчдэд өөрчлөлт гараагүй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F60089" w:rsidRDefault="00F60089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>Алдагдалтай ажилласан тул ноогдол ашиг тараагаагүй.</w:t>
            </w:r>
            <w:bookmarkStart w:id="0" w:name="_GoBack"/>
            <w:bookmarkEnd w:id="0"/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Calibri" w:eastAsia="Calibri" w:hAnsi="Calibri" w:cs="Times New Roman"/>
              </w:rPr>
            </w:pPr>
          </w:p>
          <w:p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iCs/>
                <w:color w:val="000000"/>
                <w:lang w:val="mn-MN"/>
              </w:rPr>
              <w:t>Санамж: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 xml:space="preserve"> Жилийн үйл ажиллагааны тайланд СЗХ-ны “</w:t>
            </w:r>
            <w:hyperlink r:id="rId5" w:history="1">
              <w:r w:rsidRPr="00E60F83">
                <w:rPr>
                  <w:rFonts w:ascii="Times New Roman" w:eastAsia="Times New Roman" w:hAnsi="Times New Roman" w:cs="Times New Roman"/>
                  <w:iCs/>
                  <w:color w:val="0000FF"/>
                  <w:u w:val="single"/>
                  <w:lang w:val="mn-MN"/>
                </w:rPr>
                <w:t>Үнэт цаас гаргагчийн мэдээллийн ил тод байдлын журам”</w:t>
              </w:r>
            </w:hyperlink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-ын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2.3-т заасан мэдээллийг дээрх дэд сэдвийн хүрээнд бүрэн оруулна. Харин х</w:t>
            </w: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      </w:r>
          </w:p>
        </w:tc>
      </w:tr>
    </w:tbl>
    <w:p w:rsidR="009F095B" w:rsidRDefault="009F095B"/>
    <w:sectPr w:rsidR="009F0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6008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kalimat khalym</cp:lastModifiedBy>
  <cp:revision>2</cp:revision>
  <dcterms:created xsi:type="dcterms:W3CDTF">2019-03-20T01:31:00Z</dcterms:created>
  <dcterms:modified xsi:type="dcterms:W3CDTF">2019-03-20T01:31:00Z</dcterms:modified>
</cp:coreProperties>
</file>