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930AFA" w14:textId="77777777" w:rsidR="00FA3EE6" w:rsidRDefault="00FA3EE6" w:rsidP="00FA3EE6">
      <w:pPr>
        <w:spacing w:after="0" w:line="240" w:lineRule="auto"/>
        <w:jc w:val="right"/>
        <w:rPr>
          <w:rFonts w:ascii="Times New Roman" w:hAnsi="Times New Roman"/>
          <w:color w:val="000000"/>
          <w:lang w:val="mn-MN"/>
        </w:rPr>
      </w:pPr>
      <w:bookmarkStart w:id="0" w:name="_heading=h.gjdgxs" w:colFirst="0" w:colLast="0"/>
      <w:bookmarkStart w:id="1" w:name="_heading=h.6n19jm75pl1k" w:colFirst="0" w:colLast="0"/>
      <w:bookmarkEnd w:id="0"/>
      <w:bookmarkEnd w:id="1"/>
      <w:r w:rsidRPr="00FA3EE6">
        <w:rPr>
          <w:rFonts w:ascii="Times New Roman" w:hAnsi="Times New Roman"/>
          <w:color w:val="000000"/>
          <w:lang w:val="mn-MN"/>
        </w:rPr>
        <w:t xml:space="preserve">Санхүүгийн </w:t>
      </w:r>
      <w:r>
        <w:rPr>
          <w:rFonts w:ascii="Times New Roman" w:hAnsi="Times New Roman"/>
          <w:color w:val="000000"/>
          <w:lang w:val="mn-MN"/>
        </w:rPr>
        <w:t>зохицуулах хорооны 2022 оны 03 дугаар</w:t>
      </w:r>
    </w:p>
    <w:p w14:paraId="2F6CCBB5" w14:textId="77777777" w:rsidR="00FA3EE6" w:rsidRDefault="00FA3EE6" w:rsidP="00FA3EE6">
      <w:pPr>
        <w:spacing w:after="0" w:line="240" w:lineRule="auto"/>
        <w:jc w:val="right"/>
        <w:rPr>
          <w:rFonts w:ascii="Times New Roman" w:hAnsi="Times New Roman"/>
          <w:color w:val="000000"/>
          <w:lang w:val="mn-MN"/>
        </w:rPr>
      </w:pPr>
      <w:r w:rsidRPr="00FA3EE6">
        <w:rPr>
          <w:rFonts w:ascii="Times New Roman" w:hAnsi="Times New Roman"/>
          <w:color w:val="000000"/>
          <w:lang w:val="mn-MN"/>
        </w:rPr>
        <w:t xml:space="preserve"> сарын 23-ны өдрийн 145 тогтоолоор батлагдсан</w:t>
      </w:r>
    </w:p>
    <w:p w14:paraId="437FFD03" w14:textId="7BCF99B8" w:rsidR="00C72607" w:rsidRPr="00FA3EE6" w:rsidRDefault="00FA3EE6" w:rsidP="00FA3EE6">
      <w:pPr>
        <w:spacing w:after="0" w:line="240" w:lineRule="auto"/>
        <w:jc w:val="right"/>
        <w:rPr>
          <w:rFonts w:ascii="Times New Roman" w:hAnsi="Times New Roman"/>
          <w:lang w:val="mn-MN"/>
        </w:rPr>
      </w:pPr>
      <w:r w:rsidRPr="00FA3EE6">
        <w:rPr>
          <w:rFonts w:ascii="Times New Roman" w:hAnsi="Times New Roman"/>
          <w:color w:val="000000"/>
          <w:lang w:val="mn-MN"/>
        </w:rPr>
        <w:t xml:space="preserve"> “Компанийн засаглалын кодекс”-ийн хавсралт</w:t>
      </w:r>
    </w:p>
    <w:p w14:paraId="6B1DC7BC" w14:textId="77777777" w:rsidR="00C72607" w:rsidRPr="00FA3EE6" w:rsidRDefault="00C72607" w:rsidP="00FA3EE6">
      <w:pPr>
        <w:tabs>
          <w:tab w:val="left" w:pos="1647"/>
        </w:tabs>
        <w:spacing w:after="0" w:line="240" w:lineRule="auto"/>
        <w:ind w:left="1276" w:right="4"/>
        <w:jc w:val="right"/>
        <w:rPr>
          <w:rFonts w:ascii="Times New Roman" w:hAnsi="Times New Roman"/>
        </w:rPr>
      </w:pPr>
    </w:p>
    <w:p w14:paraId="562C75D1" w14:textId="77777777" w:rsidR="001A27DC" w:rsidRDefault="001A27DC" w:rsidP="001A27DC">
      <w:pPr>
        <w:tabs>
          <w:tab w:val="left" w:pos="714"/>
        </w:tabs>
        <w:spacing w:after="0" w:line="240" w:lineRule="auto"/>
        <w:ind w:right="4"/>
        <w:jc w:val="both"/>
        <w:rPr>
          <w:rFonts w:ascii="Times New Roman" w:hAnsi="Times New Roman"/>
          <w:sz w:val="24"/>
          <w:szCs w:val="24"/>
        </w:rPr>
      </w:pPr>
      <w:r>
        <w:rPr>
          <w:rFonts w:ascii="Times New Roman" w:hAnsi="Times New Roman"/>
          <w:sz w:val="24"/>
          <w:szCs w:val="24"/>
        </w:rPr>
        <w:tab/>
      </w:r>
    </w:p>
    <w:p w14:paraId="2BC122DE" w14:textId="3ACB4171" w:rsidR="001A27DC" w:rsidRDefault="001A27DC" w:rsidP="001A27DC">
      <w:pPr>
        <w:shd w:val="clear" w:color="auto" w:fill="FFFFFF"/>
        <w:spacing w:after="0" w:line="240" w:lineRule="auto"/>
        <w:rPr>
          <w:rFonts w:ascii="Times New Roman" w:hAnsi="Times New Roman"/>
        </w:rPr>
      </w:pPr>
    </w:p>
    <w:tbl>
      <w:tblPr>
        <w:tblStyle w:val="TableGrid"/>
        <w:tblW w:w="10059" w:type="dxa"/>
        <w:tblLayout w:type="fixed"/>
        <w:tblLook w:val="04A0" w:firstRow="1" w:lastRow="0" w:firstColumn="1" w:lastColumn="0" w:noHBand="0" w:noVBand="1"/>
      </w:tblPr>
      <w:tblGrid>
        <w:gridCol w:w="508"/>
        <w:gridCol w:w="22"/>
        <w:gridCol w:w="5130"/>
        <w:gridCol w:w="1985"/>
        <w:gridCol w:w="2414"/>
      </w:tblGrid>
      <w:tr w:rsidR="00B43AD1" w:rsidRPr="00D56E3F" w14:paraId="3032E7D4" w14:textId="77777777" w:rsidTr="00FA3EE6">
        <w:tc>
          <w:tcPr>
            <w:tcW w:w="10059" w:type="dxa"/>
            <w:gridSpan w:val="5"/>
            <w:tcBorders>
              <w:top w:val="single" w:sz="8" w:space="0" w:color="auto"/>
              <w:left w:val="single" w:sz="8" w:space="0" w:color="auto"/>
              <w:bottom w:val="single" w:sz="8" w:space="0" w:color="auto"/>
              <w:right w:val="single" w:sz="8" w:space="0" w:color="auto"/>
            </w:tcBorders>
          </w:tcPr>
          <w:p w14:paraId="194FD74A" w14:textId="739BCB18" w:rsidR="00B43AD1" w:rsidRPr="00FA3EE6" w:rsidRDefault="00FA3EE6" w:rsidP="001A27DC">
            <w:pPr>
              <w:spacing w:after="0" w:line="240" w:lineRule="auto"/>
              <w:jc w:val="center"/>
              <w:rPr>
                <w:rFonts w:ascii="Times New Roman" w:hAnsi="Times New Roman"/>
                <w:b/>
                <w:bCs/>
                <w:lang w:val="mn-MN"/>
              </w:rPr>
            </w:pPr>
            <w:r>
              <w:rPr>
                <w:rFonts w:ascii="Times New Roman" w:hAnsi="Times New Roman"/>
                <w:b/>
                <w:bCs/>
                <w:lang w:val="mn-MN"/>
              </w:rPr>
              <w:t>Компанийн засаглалын үйл ажиллагааны тайлангийн маягт</w:t>
            </w:r>
          </w:p>
        </w:tc>
      </w:tr>
      <w:tr w:rsidR="00B43AD1" w:rsidRPr="00D56E3F" w14:paraId="4C5A9301" w14:textId="77777777" w:rsidTr="00FA3EE6">
        <w:tc>
          <w:tcPr>
            <w:tcW w:w="10059" w:type="dxa"/>
            <w:gridSpan w:val="5"/>
            <w:tcBorders>
              <w:top w:val="single" w:sz="8" w:space="0" w:color="auto"/>
              <w:left w:val="single" w:sz="8" w:space="0" w:color="auto"/>
              <w:bottom w:val="single" w:sz="8" w:space="0" w:color="auto"/>
              <w:right w:val="single" w:sz="8" w:space="0" w:color="auto"/>
            </w:tcBorders>
          </w:tcPr>
          <w:p w14:paraId="12651814" w14:textId="4B598544" w:rsidR="00B05A4C" w:rsidRDefault="00B05A4C" w:rsidP="001A27DC">
            <w:pPr>
              <w:spacing w:after="0" w:line="240" w:lineRule="auto"/>
              <w:jc w:val="both"/>
              <w:rPr>
                <w:rFonts w:ascii="Times New Roman" w:hAnsi="Times New Roman"/>
                <w:i/>
                <w:iCs/>
                <w:lang w:val="mn-MN"/>
              </w:rPr>
            </w:pPr>
            <w:r>
              <w:rPr>
                <w:rFonts w:ascii="Times New Roman" w:hAnsi="Times New Roman"/>
                <w:i/>
                <w:iCs/>
                <w:lang w:val="mn-MN"/>
              </w:rPr>
              <w:t>Компанийн засаглалын кодексийн зарим зүйл тус бүрээр үнэт цаас гаргагч нь  жилийн үйл ажилллагааны тайланг дараах маягтын дагуу Санхүүгийн зогцуулах хороо,арилжаа эрхлэх байгууллагад мэдээлэл ирүүлж, өөрийн цахим хуудасаар дамжуулан олон нийтэд мэдээлэл хүргэнэ.</w:t>
            </w:r>
          </w:p>
          <w:p w14:paraId="0CB2F13D" w14:textId="445A5EEA" w:rsidR="00B43AD1" w:rsidRPr="00D56E3F" w:rsidRDefault="00B43AD1" w:rsidP="001A27DC">
            <w:pPr>
              <w:spacing w:after="0" w:line="240" w:lineRule="auto"/>
              <w:jc w:val="both"/>
              <w:rPr>
                <w:rFonts w:ascii="Times New Roman" w:hAnsi="Times New Roman"/>
                <w:lang w:val="mn-MN"/>
              </w:rPr>
            </w:pPr>
          </w:p>
        </w:tc>
      </w:tr>
      <w:tr w:rsidR="00B43AD1" w:rsidRPr="00D56E3F" w14:paraId="5510686A" w14:textId="77777777" w:rsidTr="00FA3EE6">
        <w:trPr>
          <w:trHeight w:val="808"/>
        </w:trPr>
        <w:tc>
          <w:tcPr>
            <w:tcW w:w="10059" w:type="dxa"/>
            <w:gridSpan w:val="5"/>
            <w:tcBorders>
              <w:top w:val="single" w:sz="8" w:space="0" w:color="auto"/>
              <w:left w:val="single" w:sz="8" w:space="0" w:color="auto"/>
              <w:bottom w:val="single" w:sz="8" w:space="0" w:color="auto"/>
              <w:right w:val="single" w:sz="8" w:space="0" w:color="auto"/>
            </w:tcBorders>
            <w:shd w:val="clear" w:color="auto" w:fill="A8D08D" w:themeFill="accent6" w:themeFillTint="99"/>
          </w:tcPr>
          <w:p w14:paraId="737A7129" w14:textId="77777777" w:rsidR="00B43AD1" w:rsidRPr="00D56E3F" w:rsidRDefault="00B43AD1" w:rsidP="001A27DC">
            <w:pPr>
              <w:spacing w:after="0" w:line="240" w:lineRule="auto"/>
              <w:jc w:val="center"/>
              <w:rPr>
                <w:rFonts w:ascii="Times New Roman" w:hAnsi="Times New Roman"/>
                <w:b/>
                <w:bCs/>
                <w:lang w:val="mn-MN"/>
              </w:rPr>
            </w:pPr>
            <w:r w:rsidRPr="00D56E3F">
              <w:rPr>
                <w:rFonts w:ascii="Times New Roman" w:hAnsi="Times New Roman"/>
                <w:b/>
                <w:bCs/>
                <w:lang w:val="mn-MN"/>
              </w:rPr>
              <w:t>НЭГ. Т</w:t>
            </w:r>
            <w:r w:rsidR="001C4D88">
              <w:rPr>
                <w:rFonts w:ascii="Times New Roman" w:hAnsi="Times New Roman"/>
                <w:b/>
                <w:bCs/>
                <w:lang w:val="mn-MN"/>
              </w:rPr>
              <w:t>УЗ-</w:t>
            </w:r>
            <w:r w:rsidRPr="00D56E3F">
              <w:rPr>
                <w:rFonts w:ascii="Times New Roman" w:hAnsi="Times New Roman"/>
                <w:b/>
                <w:bCs/>
                <w:lang w:val="mn-MN"/>
              </w:rPr>
              <w:t>ИЙН БҮТЭЦ, ЗОХИОН БАЙГУУЛАЛТ</w:t>
            </w:r>
          </w:p>
          <w:p w14:paraId="46FD95B2" w14:textId="77777777" w:rsidR="00B43AD1" w:rsidRPr="00D56E3F" w:rsidRDefault="00B43AD1" w:rsidP="001A27DC">
            <w:pPr>
              <w:spacing w:after="0" w:line="240" w:lineRule="auto"/>
              <w:jc w:val="center"/>
              <w:rPr>
                <w:rFonts w:ascii="Times New Roman" w:hAnsi="Times New Roman"/>
                <w:b/>
                <w:bCs/>
                <w:lang w:val="mn-MN"/>
              </w:rPr>
            </w:pPr>
            <w:r w:rsidRPr="00D56E3F">
              <w:rPr>
                <w:rFonts w:ascii="Times New Roman" w:hAnsi="Times New Roman"/>
                <w:b/>
                <w:bCs/>
                <w:lang w:val="mn-MN"/>
              </w:rPr>
              <w:t>Т</w:t>
            </w:r>
            <w:r w:rsidR="001C4D88">
              <w:rPr>
                <w:rFonts w:ascii="Times New Roman" w:hAnsi="Times New Roman"/>
                <w:b/>
                <w:bCs/>
                <w:lang w:val="mn-MN"/>
              </w:rPr>
              <w:t>УЗ</w:t>
            </w:r>
            <w:r w:rsidRPr="00D56E3F">
              <w:rPr>
                <w:rFonts w:ascii="Times New Roman" w:hAnsi="Times New Roman"/>
                <w:b/>
                <w:bCs/>
                <w:lang w:val="mn-MN"/>
              </w:rPr>
              <w:t xml:space="preserve"> нь олон талт ур чадвар, мэдлэг, туршлага, хараат бус байдал зэргийг зохистойгоор хангасан, алсын хараатай, бүтээлч, үр дүнтэй бүтэц байна</w:t>
            </w:r>
          </w:p>
        </w:tc>
      </w:tr>
      <w:tr w:rsidR="00FA3EE6" w:rsidRPr="00C44D02" w14:paraId="0334630C" w14:textId="77777777" w:rsidTr="000F17D7">
        <w:tc>
          <w:tcPr>
            <w:tcW w:w="530" w:type="dxa"/>
            <w:gridSpan w:val="2"/>
            <w:tcBorders>
              <w:top w:val="single" w:sz="8" w:space="0" w:color="auto"/>
              <w:left w:val="single" w:sz="8" w:space="0" w:color="auto"/>
              <w:bottom w:val="single" w:sz="8" w:space="0" w:color="auto"/>
              <w:right w:val="single" w:sz="8" w:space="0" w:color="auto"/>
            </w:tcBorders>
          </w:tcPr>
          <w:p w14:paraId="595C7A58" w14:textId="77777777" w:rsidR="00FA3EE6" w:rsidRPr="00C44D02" w:rsidRDefault="00FA3EE6" w:rsidP="00C44D02">
            <w:pPr>
              <w:spacing w:after="0" w:line="240" w:lineRule="auto"/>
              <w:jc w:val="center"/>
              <w:rPr>
                <w:rFonts w:ascii="Times New Roman" w:hAnsi="Times New Roman"/>
                <w:b/>
                <w:sz w:val="20"/>
                <w:lang w:val="mn-MN"/>
              </w:rPr>
            </w:pPr>
            <w:r w:rsidRPr="00C44D02">
              <w:rPr>
                <w:rFonts w:ascii="Times New Roman" w:hAnsi="Times New Roman"/>
                <w:b/>
                <w:sz w:val="20"/>
                <w:lang w:val="mn-MN"/>
              </w:rPr>
              <w:t>№</w:t>
            </w:r>
          </w:p>
        </w:tc>
        <w:tc>
          <w:tcPr>
            <w:tcW w:w="5130" w:type="dxa"/>
            <w:tcBorders>
              <w:top w:val="single" w:sz="8" w:space="0" w:color="auto"/>
              <w:left w:val="single" w:sz="8" w:space="0" w:color="auto"/>
              <w:bottom w:val="single" w:sz="8" w:space="0" w:color="auto"/>
              <w:right w:val="single" w:sz="8" w:space="0" w:color="auto"/>
            </w:tcBorders>
          </w:tcPr>
          <w:p w14:paraId="0983A5E7" w14:textId="77777777" w:rsidR="00FA3EE6" w:rsidRPr="00C44D02" w:rsidRDefault="00FA3EE6" w:rsidP="00C44D02">
            <w:pPr>
              <w:spacing w:after="0" w:line="240" w:lineRule="auto"/>
              <w:jc w:val="center"/>
              <w:rPr>
                <w:rFonts w:ascii="Times New Roman" w:hAnsi="Times New Roman"/>
                <w:b/>
                <w:sz w:val="20"/>
                <w:lang w:val="mn-MN"/>
              </w:rPr>
            </w:pPr>
            <w:r w:rsidRPr="00C44D02">
              <w:rPr>
                <w:rFonts w:ascii="Times New Roman" w:hAnsi="Times New Roman"/>
                <w:b/>
                <w:sz w:val="20"/>
                <w:lang w:val="mn-MN"/>
              </w:rPr>
              <w:t>Зүйл</w:t>
            </w:r>
          </w:p>
        </w:tc>
        <w:tc>
          <w:tcPr>
            <w:tcW w:w="1985" w:type="dxa"/>
            <w:tcBorders>
              <w:top w:val="nil"/>
              <w:left w:val="nil"/>
              <w:bottom w:val="single" w:sz="8" w:space="0" w:color="auto"/>
              <w:right w:val="single" w:sz="8" w:space="0" w:color="auto"/>
            </w:tcBorders>
          </w:tcPr>
          <w:p w14:paraId="462F618A" w14:textId="77777777" w:rsidR="00FA3EE6" w:rsidRPr="00C44D02" w:rsidRDefault="00FA3EE6" w:rsidP="00C44D02">
            <w:pPr>
              <w:spacing w:after="0" w:line="240" w:lineRule="auto"/>
              <w:jc w:val="center"/>
              <w:rPr>
                <w:rFonts w:ascii="Times New Roman" w:hAnsi="Times New Roman"/>
                <w:b/>
                <w:sz w:val="20"/>
                <w:lang w:val="mn-MN"/>
              </w:rPr>
            </w:pPr>
            <w:r w:rsidRPr="00C44D02">
              <w:rPr>
                <w:rFonts w:ascii="Times New Roman" w:hAnsi="Times New Roman"/>
                <w:b/>
                <w:sz w:val="20"/>
                <w:lang w:val="mn-MN"/>
              </w:rPr>
              <w:t>Хэрэгжилт</w:t>
            </w:r>
          </w:p>
        </w:tc>
        <w:tc>
          <w:tcPr>
            <w:tcW w:w="2414" w:type="dxa"/>
            <w:tcBorders>
              <w:top w:val="nil"/>
              <w:left w:val="single" w:sz="8" w:space="0" w:color="auto"/>
              <w:bottom w:val="single" w:sz="8" w:space="0" w:color="auto"/>
              <w:right w:val="single" w:sz="8" w:space="0" w:color="auto"/>
            </w:tcBorders>
          </w:tcPr>
          <w:p w14:paraId="2FF573D0" w14:textId="77777777" w:rsidR="00FA3EE6" w:rsidRPr="00C44D02" w:rsidRDefault="00FA3EE6" w:rsidP="00C44D02">
            <w:pPr>
              <w:spacing w:after="0" w:line="240" w:lineRule="auto"/>
              <w:jc w:val="center"/>
              <w:rPr>
                <w:rFonts w:ascii="Times New Roman" w:hAnsi="Times New Roman"/>
                <w:b/>
                <w:sz w:val="20"/>
                <w:lang w:val="mn-MN"/>
              </w:rPr>
            </w:pPr>
            <w:r w:rsidRPr="00C44D02">
              <w:rPr>
                <w:rFonts w:ascii="Times New Roman" w:hAnsi="Times New Roman"/>
                <w:b/>
                <w:sz w:val="20"/>
                <w:lang w:val="mn-MN"/>
              </w:rPr>
              <w:t>Тайлбар</w:t>
            </w:r>
          </w:p>
        </w:tc>
      </w:tr>
      <w:tr w:rsidR="00FA3EE6" w:rsidRPr="00D56E3F" w14:paraId="6366B668"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56B20A0C" w14:textId="77777777" w:rsidR="00FA3EE6" w:rsidRPr="00D56E3F" w:rsidRDefault="00FA3EE6" w:rsidP="001A27DC">
            <w:pPr>
              <w:spacing w:after="0" w:line="240" w:lineRule="auto"/>
              <w:jc w:val="center"/>
              <w:rPr>
                <w:rFonts w:ascii="Times New Roman" w:hAnsi="Times New Roman"/>
                <w:lang w:val="mn-MN"/>
              </w:rPr>
            </w:pPr>
            <w:r w:rsidRPr="00D56E3F">
              <w:rPr>
                <w:rFonts w:ascii="Times New Roman" w:hAnsi="Times New Roman"/>
                <w:i/>
                <w:iCs/>
                <w:lang w:val="mn-MN"/>
              </w:rPr>
              <w:t>1</w:t>
            </w:r>
          </w:p>
        </w:tc>
        <w:tc>
          <w:tcPr>
            <w:tcW w:w="5152" w:type="dxa"/>
            <w:gridSpan w:val="2"/>
            <w:tcBorders>
              <w:top w:val="nil"/>
              <w:left w:val="single" w:sz="8" w:space="0" w:color="auto"/>
              <w:bottom w:val="single" w:sz="8" w:space="0" w:color="auto"/>
              <w:right w:val="single" w:sz="8" w:space="0" w:color="auto"/>
            </w:tcBorders>
          </w:tcPr>
          <w:p w14:paraId="6EA9650A" w14:textId="77777777" w:rsidR="00FA3EE6" w:rsidRPr="00D56E3F" w:rsidRDefault="00FA3EE6"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1.1. Компани нь </w:t>
            </w:r>
            <w:r>
              <w:rPr>
                <w:rFonts w:ascii="Times New Roman" w:hAnsi="Times New Roman"/>
                <w:b/>
                <w:bCs/>
                <w:i/>
                <w:iCs/>
                <w:lang w:val="mn-MN"/>
              </w:rPr>
              <w:t>ТУЗ-</w:t>
            </w:r>
            <w:r w:rsidRPr="00D56E3F">
              <w:rPr>
                <w:rFonts w:ascii="Times New Roman" w:hAnsi="Times New Roman"/>
                <w:b/>
                <w:bCs/>
                <w:i/>
                <w:iCs/>
                <w:lang w:val="mn-MN"/>
              </w:rPr>
              <w:t xml:space="preserve">ийн үйл ажиллагааны журмаар </w:t>
            </w:r>
            <w:r>
              <w:rPr>
                <w:rFonts w:ascii="Times New Roman" w:hAnsi="Times New Roman"/>
                <w:b/>
                <w:bCs/>
                <w:i/>
                <w:iCs/>
                <w:lang w:val="mn-MN"/>
              </w:rPr>
              <w:t>ТУЗ-</w:t>
            </w:r>
            <w:r w:rsidRPr="00D56E3F">
              <w:rPr>
                <w:rFonts w:ascii="Times New Roman" w:hAnsi="Times New Roman"/>
                <w:b/>
                <w:bCs/>
                <w:i/>
                <w:iCs/>
                <w:lang w:val="mn-MN"/>
              </w:rPr>
              <w:t>ийн дарга, гишүүд, нарийн бичгийн даргын чиг үүрэг, хариуцлагыг нарийвчлан зохицуулна.</w:t>
            </w:r>
          </w:p>
        </w:tc>
        <w:tc>
          <w:tcPr>
            <w:tcW w:w="1985" w:type="dxa"/>
            <w:tcBorders>
              <w:top w:val="single" w:sz="8" w:space="0" w:color="auto"/>
              <w:left w:val="single" w:sz="8" w:space="0" w:color="auto"/>
              <w:bottom w:val="single" w:sz="8" w:space="0" w:color="auto"/>
              <w:right w:val="single" w:sz="8" w:space="0" w:color="auto"/>
            </w:tcBorders>
          </w:tcPr>
          <w:p w14:paraId="0A6959E7" w14:textId="59F80F59" w:rsidR="00FA3EE6" w:rsidRPr="00B05A4C" w:rsidRDefault="00B05A4C" w:rsidP="001A27DC">
            <w:pPr>
              <w:spacing w:after="0" w:line="240" w:lineRule="auto"/>
              <w:jc w:val="center"/>
              <w:rPr>
                <w:rFonts w:ascii="Times New Roman" w:hAnsi="Times New Roman"/>
                <w:lang w:val="mn-MN"/>
              </w:rPr>
            </w:pPr>
            <w:r>
              <w:rPr>
                <w:rFonts w:ascii="Times New Roman" w:hAnsi="Times New Roman"/>
                <w:lang w:val="mn-MN"/>
              </w:rPr>
              <w:t>Хэрэгжүүлж байна.</w:t>
            </w:r>
          </w:p>
        </w:tc>
        <w:tc>
          <w:tcPr>
            <w:tcW w:w="2414" w:type="dxa"/>
            <w:tcBorders>
              <w:top w:val="single" w:sz="8" w:space="0" w:color="auto"/>
              <w:left w:val="single" w:sz="8" w:space="0" w:color="auto"/>
              <w:bottom w:val="single" w:sz="8" w:space="0" w:color="auto"/>
              <w:right w:val="single" w:sz="8" w:space="0" w:color="auto"/>
            </w:tcBorders>
          </w:tcPr>
          <w:p w14:paraId="100C5B58" w14:textId="4A6D0ED1" w:rsidR="00FA3EE6" w:rsidRPr="00D56E3F" w:rsidRDefault="000F17D7" w:rsidP="001A27DC">
            <w:pPr>
              <w:spacing w:after="0" w:line="240" w:lineRule="auto"/>
              <w:jc w:val="center"/>
              <w:rPr>
                <w:rFonts w:ascii="Times New Roman" w:hAnsi="Times New Roman"/>
                <w:lang w:val="mn-MN"/>
              </w:rPr>
            </w:pPr>
            <w:r>
              <w:rPr>
                <w:rFonts w:ascii="Times New Roman" w:hAnsi="Times New Roman"/>
                <w:lang w:val="mn-MN"/>
              </w:rPr>
              <w:t xml:space="preserve">ТУЗ-ийн 2022 оны 03-р сарын 30-ны өдрийн </w:t>
            </w:r>
            <w:r w:rsidR="00EC2B67">
              <w:rPr>
                <w:rFonts w:ascii="Times New Roman" w:hAnsi="Times New Roman"/>
                <w:lang w:val="mn-MN"/>
              </w:rPr>
              <w:t xml:space="preserve">01-р </w:t>
            </w:r>
            <w:r>
              <w:rPr>
                <w:rFonts w:ascii="Times New Roman" w:hAnsi="Times New Roman"/>
                <w:lang w:val="mn-MN"/>
              </w:rPr>
              <w:t xml:space="preserve">тогтоолоор баталсан </w:t>
            </w:r>
          </w:p>
        </w:tc>
      </w:tr>
      <w:tr w:rsidR="000F17D7" w:rsidRPr="00D56E3F" w14:paraId="2E35525E"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7144751B" w14:textId="77777777" w:rsidR="000F17D7" w:rsidRPr="00D56E3F" w:rsidRDefault="000F17D7" w:rsidP="000F17D7">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2</w:t>
            </w:r>
          </w:p>
        </w:tc>
        <w:tc>
          <w:tcPr>
            <w:tcW w:w="5152" w:type="dxa"/>
            <w:gridSpan w:val="2"/>
            <w:tcBorders>
              <w:top w:val="nil"/>
              <w:left w:val="single" w:sz="8" w:space="0" w:color="auto"/>
              <w:bottom w:val="single" w:sz="8" w:space="0" w:color="auto"/>
              <w:right w:val="single" w:sz="8" w:space="0" w:color="auto"/>
            </w:tcBorders>
          </w:tcPr>
          <w:p w14:paraId="146DA8B9" w14:textId="77777777" w:rsidR="000F17D7" w:rsidRPr="00D56E3F" w:rsidRDefault="000F17D7" w:rsidP="000F17D7">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1.2. Компани нь </w:t>
            </w:r>
            <w:r>
              <w:rPr>
                <w:rFonts w:ascii="Times New Roman" w:hAnsi="Times New Roman"/>
                <w:b/>
                <w:bCs/>
                <w:i/>
                <w:iCs/>
                <w:lang w:val="mn-MN"/>
              </w:rPr>
              <w:t>ТУЗ-</w:t>
            </w:r>
            <w:r w:rsidRPr="00D56E3F">
              <w:rPr>
                <w:rFonts w:ascii="Times New Roman" w:hAnsi="Times New Roman"/>
                <w:b/>
                <w:bCs/>
                <w:i/>
                <w:iCs/>
                <w:lang w:val="mn-MN"/>
              </w:rPr>
              <w:t>ийн гишүүнийг сонгон шалгаруулах, томилох асуудлыг тусгасан нэр дэвшүүлэх журам, залгамж халааны бодлогын баримтт</w:t>
            </w:r>
            <w:r>
              <w:rPr>
                <w:rFonts w:ascii="Times New Roman" w:hAnsi="Times New Roman"/>
                <w:b/>
                <w:bCs/>
                <w:i/>
                <w:iCs/>
                <w:lang w:val="mn-MN"/>
              </w:rPr>
              <w:t>а</w:t>
            </w:r>
            <w:r w:rsidRPr="00D56E3F">
              <w:rPr>
                <w:rFonts w:ascii="Times New Roman" w:hAnsi="Times New Roman"/>
                <w:b/>
                <w:bCs/>
                <w:i/>
                <w:iCs/>
                <w:lang w:val="mn-MN"/>
              </w:rPr>
              <w:t>й байна.</w:t>
            </w:r>
          </w:p>
        </w:tc>
        <w:tc>
          <w:tcPr>
            <w:tcW w:w="1985" w:type="dxa"/>
            <w:tcBorders>
              <w:top w:val="single" w:sz="8" w:space="0" w:color="auto"/>
              <w:left w:val="single" w:sz="8" w:space="0" w:color="auto"/>
              <w:bottom w:val="single" w:sz="8" w:space="0" w:color="auto"/>
              <w:right w:val="single" w:sz="8" w:space="0" w:color="auto"/>
            </w:tcBorders>
          </w:tcPr>
          <w:p w14:paraId="12F40E89" w14:textId="2E06D5AD" w:rsidR="000F17D7" w:rsidRPr="00D56E3F" w:rsidRDefault="000F17D7" w:rsidP="000F17D7">
            <w:pPr>
              <w:spacing w:after="0" w:line="240" w:lineRule="auto"/>
              <w:jc w:val="center"/>
              <w:rPr>
                <w:rFonts w:ascii="Times New Roman" w:hAnsi="Times New Roman"/>
                <w:lang w:val="mn-MN"/>
              </w:rPr>
            </w:pPr>
            <w:r>
              <w:rPr>
                <w:rFonts w:ascii="Times New Roman" w:hAnsi="Times New Roman"/>
                <w:lang w:val="mn-MN"/>
              </w:rPr>
              <w:t>Хэрэгжүүлж байна.</w:t>
            </w:r>
          </w:p>
        </w:tc>
        <w:tc>
          <w:tcPr>
            <w:tcW w:w="2414" w:type="dxa"/>
            <w:tcBorders>
              <w:top w:val="single" w:sz="8" w:space="0" w:color="auto"/>
              <w:left w:val="single" w:sz="8" w:space="0" w:color="auto"/>
              <w:bottom w:val="single" w:sz="8" w:space="0" w:color="auto"/>
              <w:right w:val="single" w:sz="8" w:space="0" w:color="auto"/>
            </w:tcBorders>
          </w:tcPr>
          <w:p w14:paraId="608DEACE" w14:textId="4FE9A305" w:rsidR="000F17D7" w:rsidRPr="00D56E3F" w:rsidRDefault="000F17D7" w:rsidP="000F17D7">
            <w:pPr>
              <w:spacing w:after="0" w:line="240" w:lineRule="auto"/>
              <w:jc w:val="center"/>
              <w:rPr>
                <w:rFonts w:ascii="Times New Roman" w:hAnsi="Times New Roman"/>
                <w:lang w:val="mn-MN"/>
              </w:rPr>
            </w:pPr>
            <w:r>
              <w:rPr>
                <w:rFonts w:ascii="Times New Roman" w:hAnsi="Times New Roman"/>
                <w:lang w:val="mn-MN"/>
              </w:rPr>
              <w:t xml:space="preserve">ТУЗ-ийн 2022 оны 03-р сарын 30-ны өдрийн тогтоолоор баталсан </w:t>
            </w:r>
          </w:p>
        </w:tc>
      </w:tr>
      <w:tr w:rsidR="000F17D7" w:rsidRPr="00D56E3F" w14:paraId="79C8E7D4"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0B778152" w14:textId="77777777" w:rsidR="000F17D7" w:rsidRPr="00D56E3F" w:rsidRDefault="000F17D7" w:rsidP="000F17D7">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3</w:t>
            </w:r>
          </w:p>
        </w:tc>
        <w:tc>
          <w:tcPr>
            <w:tcW w:w="5152" w:type="dxa"/>
            <w:gridSpan w:val="2"/>
            <w:tcBorders>
              <w:top w:val="nil"/>
              <w:left w:val="single" w:sz="8" w:space="0" w:color="auto"/>
              <w:bottom w:val="single" w:sz="8" w:space="0" w:color="auto"/>
              <w:right w:val="single" w:sz="8" w:space="0" w:color="auto"/>
            </w:tcBorders>
          </w:tcPr>
          <w:p w14:paraId="6A2F1517" w14:textId="77777777" w:rsidR="000F17D7" w:rsidRPr="00D56E3F" w:rsidRDefault="000F17D7" w:rsidP="000F17D7">
            <w:pPr>
              <w:spacing w:after="0" w:line="240" w:lineRule="auto"/>
              <w:jc w:val="both"/>
              <w:rPr>
                <w:rFonts w:ascii="Times New Roman" w:hAnsi="Times New Roman"/>
                <w:b/>
                <w:bCs/>
                <w:i/>
                <w:iCs/>
                <w:lang w:val="mn-MN"/>
              </w:rPr>
            </w:pPr>
            <w:r w:rsidRPr="00D56E3F">
              <w:rPr>
                <w:rFonts w:ascii="Times New Roman" w:hAnsi="Times New Roman"/>
                <w:b/>
                <w:bCs/>
                <w:i/>
                <w:iCs/>
                <w:lang w:val="mn-MN"/>
              </w:rPr>
              <w:t>1.3. Т</w:t>
            </w:r>
            <w:r>
              <w:rPr>
                <w:rFonts w:ascii="Times New Roman" w:hAnsi="Times New Roman"/>
                <w:b/>
                <w:bCs/>
                <w:i/>
                <w:iCs/>
                <w:lang w:val="mn-MN"/>
              </w:rPr>
              <w:t>УЗ-</w:t>
            </w:r>
            <w:r w:rsidRPr="00D56E3F">
              <w:rPr>
                <w:rFonts w:ascii="Times New Roman" w:hAnsi="Times New Roman"/>
                <w:b/>
                <w:bCs/>
                <w:i/>
                <w:iCs/>
                <w:lang w:val="mn-MN"/>
              </w:rPr>
              <w:t>ийн гишүүн бүрийн ажлын туршлага, ажилласан хугацаа, хараат бус байдал, хувьцааны эзэмшлийн хувь хэмжээ, хуралдаанд оролцсон ирц зэрэг мэдээллийг жилийн үйл ажиллагааны тайланд дэлгэрэнгүйгээр тусгаж, цахим хуудсанд</w:t>
            </w:r>
            <w:r>
              <w:rPr>
                <w:rFonts w:ascii="Times New Roman" w:hAnsi="Times New Roman"/>
                <w:b/>
                <w:bCs/>
                <w:i/>
                <w:iCs/>
                <w:lang w:val="mn-MN"/>
              </w:rPr>
              <w:t>аа</w:t>
            </w:r>
            <w:r w:rsidRPr="00D56E3F">
              <w:rPr>
                <w:rFonts w:ascii="Times New Roman" w:hAnsi="Times New Roman"/>
                <w:b/>
                <w:bCs/>
                <w:i/>
                <w:iCs/>
                <w:lang w:val="mn-MN"/>
              </w:rPr>
              <w:t xml:space="preserve"> байршуулна.</w:t>
            </w:r>
          </w:p>
        </w:tc>
        <w:tc>
          <w:tcPr>
            <w:tcW w:w="1985" w:type="dxa"/>
            <w:tcBorders>
              <w:top w:val="single" w:sz="8" w:space="0" w:color="auto"/>
              <w:left w:val="single" w:sz="8" w:space="0" w:color="auto"/>
              <w:bottom w:val="single" w:sz="8" w:space="0" w:color="auto"/>
              <w:right w:val="single" w:sz="8" w:space="0" w:color="auto"/>
            </w:tcBorders>
          </w:tcPr>
          <w:p w14:paraId="2BAC6FC9" w14:textId="511FCC89" w:rsidR="000F17D7" w:rsidRPr="00D56E3F" w:rsidRDefault="000F17D7" w:rsidP="000F17D7">
            <w:pPr>
              <w:spacing w:after="0" w:line="240" w:lineRule="auto"/>
              <w:jc w:val="both"/>
              <w:rPr>
                <w:rFonts w:ascii="Times New Roman" w:hAnsi="Times New Roman"/>
                <w:lang w:val="mn-MN"/>
              </w:rPr>
            </w:pPr>
            <w:r>
              <w:rPr>
                <w:rFonts w:ascii="Times New Roman" w:hAnsi="Times New Roman"/>
                <w:lang w:val="mn-MN"/>
              </w:rPr>
              <w:t>Хэрэгжүүлж байна.</w:t>
            </w:r>
          </w:p>
        </w:tc>
        <w:tc>
          <w:tcPr>
            <w:tcW w:w="2414" w:type="dxa"/>
            <w:tcBorders>
              <w:top w:val="single" w:sz="8" w:space="0" w:color="auto"/>
              <w:left w:val="single" w:sz="8" w:space="0" w:color="auto"/>
              <w:bottom w:val="single" w:sz="8" w:space="0" w:color="auto"/>
              <w:right w:val="single" w:sz="8" w:space="0" w:color="auto"/>
            </w:tcBorders>
          </w:tcPr>
          <w:p w14:paraId="156A6281" w14:textId="4912A8CB" w:rsidR="000F17D7" w:rsidRPr="00D56E3F" w:rsidRDefault="000F17D7" w:rsidP="000F17D7">
            <w:pPr>
              <w:spacing w:after="0" w:line="240" w:lineRule="auto"/>
              <w:jc w:val="both"/>
              <w:rPr>
                <w:rFonts w:ascii="Times New Roman" w:hAnsi="Times New Roman"/>
                <w:lang w:val="mn-MN"/>
              </w:rPr>
            </w:pPr>
            <w:r>
              <w:rPr>
                <w:rFonts w:ascii="Times New Roman" w:hAnsi="Times New Roman"/>
                <w:lang w:val="mn-MN"/>
              </w:rPr>
              <w:t xml:space="preserve">ТУЗ-ийн 2022 оны 03-р сарын 30-ны өдрийн тогтоолоор баталсан </w:t>
            </w:r>
          </w:p>
        </w:tc>
      </w:tr>
      <w:tr w:rsidR="000F17D7" w:rsidRPr="00D56E3F" w14:paraId="2E1B7C57"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279935FF" w14:textId="77777777" w:rsidR="000F17D7" w:rsidRPr="00D56E3F" w:rsidRDefault="000F17D7" w:rsidP="000F17D7">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4</w:t>
            </w:r>
          </w:p>
        </w:tc>
        <w:tc>
          <w:tcPr>
            <w:tcW w:w="5152" w:type="dxa"/>
            <w:gridSpan w:val="2"/>
            <w:tcBorders>
              <w:top w:val="nil"/>
              <w:left w:val="single" w:sz="8" w:space="0" w:color="auto"/>
              <w:bottom w:val="single" w:sz="8" w:space="0" w:color="auto"/>
              <w:right w:val="single" w:sz="8" w:space="0" w:color="auto"/>
            </w:tcBorders>
          </w:tcPr>
          <w:p w14:paraId="70B2F836" w14:textId="77777777" w:rsidR="000F17D7" w:rsidRPr="00D56E3F" w:rsidRDefault="000F17D7" w:rsidP="000F17D7">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1.4. Компани нь </w:t>
            </w:r>
            <w:r>
              <w:rPr>
                <w:rFonts w:ascii="Times New Roman" w:hAnsi="Times New Roman"/>
                <w:b/>
                <w:bCs/>
                <w:i/>
                <w:iCs/>
                <w:lang w:val="mn-MN"/>
              </w:rPr>
              <w:t>ТУЗ</w:t>
            </w:r>
            <w:r w:rsidRPr="00D56E3F">
              <w:rPr>
                <w:rFonts w:ascii="Times New Roman" w:hAnsi="Times New Roman"/>
                <w:b/>
                <w:bCs/>
                <w:i/>
                <w:iCs/>
                <w:lang w:val="mn-MN"/>
              </w:rPr>
              <w:t xml:space="preserve"> болон түүний дэргэдэх хороодын бүтэц, бүрэлдэхүүний бодлогын баримт</w:t>
            </w:r>
            <w:r>
              <w:rPr>
                <w:rFonts w:ascii="Times New Roman" w:hAnsi="Times New Roman"/>
                <w:b/>
                <w:bCs/>
                <w:i/>
                <w:iCs/>
                <w:lang w:val="mn-MN"/>
              </w:rPr>
              <w:t>тай</w:t>
            </w:r>
            <w:r w:rsidRPr="00D56E3F">
              <w:rPr>
                <w:rFonts w:ascii="Times New Roman" w:hAnsi="Times New Roman"/>
                <w:b/>
                <w:bCs/>
                <w:i/>
                <w:iCs/>
                <w:lang w:val="mn-MN"/>
              </w:rPr>
              <w:t xml:space="preserve"> байх ба уг баримт бичигт гишүүний боловсрол, мэргэшил, ур чадвар, туршлагад тавигдах шаардлага болон хүйсийн тэнцвэр</w:t>
            </w:r>
            <w:r>
              <w:rPr>
                <w:rFonts w:ascii="Times New Roman" w:hAnsi="Times New Roman"/>
                <w:b/>
                <w:bCs/>
                <w:i/>
                <w:iCs/>
                <w:lang w:val="mn-MN"/>
              </w:rPr>
              <w:t xml:space="preserve">т байдал </w:t>
            </w:r>
            <w:r w:rsidRPr="00D56E3F">
              <w:rPr>
                <w:rFonts w:ascii="Times New Roman" w:hAnsi="Times New Roman"/>
                <w:b/>
                <w:bCs/>
                <w:i/>
                <w:iCs/>
                <w:lang w:val="mn-MN"/>
              </w:rPr>
              <w:t xml:space="preserve"> зэрг</w:t>
            </w:r>
            <w:r>
              <w:rPr>
                <w:rFonts w:ascii="Times New Roman" w:hAnsi="Times New Roman"/>
                <w:b/>
                <w:bCs/>
                <w:i/>
                <w:iCs/>
                <w:lang w:val="mn-MN"/>
              </w:rPr>
              <w:t>ийг</w:t>
            </w:r>
            <w:r w:rsidRPr="00D56E3F">
              <w:rPr>
                <w:rFonts w:ascii="Times New Roman" w:hAnsi="Times New Roman"/>
                <w:b/>
                <w:bCs/>
                <w:i/>
                <w:iCs/>
                <w:lang w:val="mn-MN"/>
              </w:rPr>
              <w:t xml:space="preserve"> тусгана.</w:t>
            </w:r>
          </w:p>
        </w:tc>
        <w:tc>
          <w:tcPr>
            <w:tcW w:w="1985" w:type="dxa"/>
            <w:tcBorders>
              <w:top w:val="single" w:sz="8" w:space="0" w:color="auto"/>
              <w:left w:val="single" w:sz="8" w:space="0" w:color="auto"/>
              <w:bottom w:val="single" w:sz="8" w:space="0" w:color="auto"/>
              <w:right w:val="single" w:sz="8" w:space="0" w:color="auto"/>
            </w:tcBorders>
          </w:tcPr>
          <w:p w14:paraId="20876B09" w14:textId="6BE253BA" w:rsidR="000F17D7" w:rsidRPr="00D56E3F" w:rsidRDefault="000F17D7" w:rsidP="000F17D7">
            <w:pPr>
              <w:spacing w:after="0" w:line="240" w:lineRule="auto"/>
              <w:jc w:val="center"/>
              <w:rPr>
                <w:rFonts w:ascii="Times New Roman" w:hAnsi="Times New Roman"/>
                <w:lang w:val="mn-MN"/>
              </w:rPr>
            </w:pPr>
            <w:r>
              <w:rPr>
                <w:rFonts w:ascii="Times New Roman" w:hAnsi="Times New Roman"/>
                <w:lang w:val="mn-MN"/>
              </w:rPr>
              <w:t>Хэрэгжүүлж байна.</w:t>
            </w:r>
          </w:p>
        </w:tc>
        <w:tc>
          <w:tcPr>
            <w:tcW w:w="2414" w:type="dxa"/>
            <w:tcBorders>
              <w:top w:val="single" w:sz="8" w:space="0" w:color="auto"/>
              <w:left w:val="single" w:sz="8" w:space="0" w:color="auto"/>
              <w:bottom w:val="single" w:sz="8" w:space="0" w:color="auto"/>
              <w:right w:val="single" w:sz="8" w:space="0" w:color="auto"/>
            </w:tcBorders>
          </w:tcPr>
          <w:p w14:paraId="10146664" w14:textId="414320AF" w:rsidR="000F17D7" w:rsidRPr="00D56E3F" w:rsidRDefault="000F17D7" w:rsidP="000F17D7">
            <w:pPr>
              <w:spacing w:after="0" w:line="240" w:lineRule="auto"/>
              <w:jc w:val="center"/>
              <w:rPr>
                <w:rFonts w:ascii="Times New Roman" w:hAnsi="Times New Roman"/>
                <w:lang w:val="mn-MN"/>
              </w:rPr>
            </w:pPr>
            <w:r>
              <w:rPr>
                <w:rFonts w:ascii="Times New Roman" w:hAnsi="Times New Roman"/>
                <w:lang w:val="mn-MN"/>
              </w:rPr>
              <w:t xml:space="preserve">ТУЗ-ийн 2022 оны 03-р сарын 30-ны өдрийн тогтоолоор баталсан </w:t>
            </w:r>
          </w:p>
        </w:tc>
      </w:tr>
      <w:tr w:rsidR="000F17D7" w:rsidRPr="00D56E3F" w14:paraId="1D5B5F9F"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44240AAE" w14:textId="77777777" w:rsidR="000F17D7" w:rsidRPr="00D56E3F" w:rsidRDefault="000F17D7" w:rsidP="000F17D7">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5</w:t>
            </w:r>
          </w:p>
        </w:tc>
        <w:tc>
          <w:tcPr>
            <w:tcW w:w="5152" w:type="dxa"/>
            <w:gridSpan w:val="2"/>
            <w:tcBorders>
              <w:top w:val="nil"/>
              <w:left w:val="single" w:sz="8" w:space="0" w:color="auto"/>
              <w:bottom w:val="single" w:sz="8" w:space="0" w:color="auto"/>
              <w:right w:val="single" w:sz="8" w:space="0" w:color="auto"/>
            </w:tcBorders>
          </w:tcPr>
          <w:p w14:paraId="5F9CE837" w14:textId="77777777" w:rsidR="000F17D7" w:rsidRPr="00D56E3F" w:rsidRDefault="000F17D7" w:rsidP="000F17D7">
            <w:pPr>
              <w:spacing w:after="0" w:line="240" w:lineRule="auto"/>
              <w:jc w:val="both"/>
              <w:rPr>
                <w:rFonts w:ascii="Times New Roman" w:hAnsi="Times New Roman"/>
                <w:b/>
                <w:bCs/>
                <w:i/>
                <w:iCs/>
                <w:lang w:val="mn-MN"/>
              </w:rPr>
            </w:pPr>
            <w:r w:rsidRPr="00D56E3F">
              <w:rPr>
                <w:rFonts w:ascii="Times New Roman" w:hAnsi="Times New Roman"/>
                <w:b/>
                <w:bCs/>
                <w:i/>
                <w:iCs/>
                <w:lang w:val="mn-MN"/>
              </w:rPr>
              <w:t>1.5. Т</w:t>
            </w:r>
            <w:r>
              <w:rPr>
                <w:rFonts w:ascii="Times New Roman" w:hAnsi="Times New Roman"/>
                <w:b/>
                <w:bCs/>
                <w:i/>
                <w:iCs/>
                <w:lang w:val="mn-MN"/>
              </w:rPr>
              <w:t>УЗ-</w:t>
            </w:r>
            <w:r w:rsidRPr="00D56E3F">
              <w:rPr>
                <w:rFonts w:ascii="Times New Roman" w:hAnsi="Times New Roman"/>
                <w:b/>
                <w:bCs/>
                <w:i/>
                <w:iCs/>
                <w:lang w:val="mn-MN"/>
              </w:rPr>
              <w:t>ийн гишүүнийг анх томилогдоход чиглүүлэх сургалтыг зохион байгуулах ба ажил үүргээ гүйцэтгэхэд шаардлагатай ур чадвар, мэдлэг, мэдээллийг олгох,</w:t>
            </w:r>
            <w:r w:rsidRPr="00D56E3F">
              <w:rPr>
                <w:rFonts w:ascii="Times New Roman" w:hAnsi="Times New Roman"/>
                <w:b/>
                <w:bCs/>
                <w:i/>
                <w:iCs/>
                <w:rtl/>
                <w:lang w:val="mn-MN"/>
              </w:rPr>
              <w:t xml:space="preserve"> </w:t>
            </w:r>
            <w:r>
              <w:rPr>
                <w:rFonts w:ascii="Times New Roman" w:hAnsi="Times New Roman" w:hint="cs"/>
                <w:b/>
                <w:bCs/>
                <w:i/>
                <w:iCs/>
                <w:rtl/>
                <w:lang w:val="mn-MN"/>
              </w:rPr>
              <w:t xml:space="preserve">тэдгээрийг </w:t>
            </w:r>
            <w:r w:rsidRPr="00D56E3F">
              <w:rPr>
                <w:rFonts w:ascii="Times New Roman" w:hAnsi="Times New Roman"/>
                <w:b/>
                <w:bCs/>
                <w:i/>
                <w:iCs/>
                <w:lang w:val="mn-MN"/>
              </w:rPr>
              <w:t>шинэчлэх сургалтад тогтмол хамруулна.</w:t>
            </w:r>
          </w:p>
        </w:tc>
        <w:tc>
          <w:tcPr>
            <w:tcW w:w="1985" w:type="dxa"/>
            <w:tcBorders>
              <w:top w:val="single" w:sz="8" w:space="0" w:color="auto"/>
              <w:left w:val="single" w:sz="8" w:space="0" w:color="auto"/>
              <w:bottom w:val="single" w:sz="8" w:space="0" w:color="auto"/>
              <w:right w:val="single" w:sz="8" w:space="0" w:color="auto"/>
            </w:tcBorders>
          </w:tcPr>
          <w:p w14:paraId="5B68B9CD" w14:textId="4749A028" w:rsidR="000F17D7" w:rsidRPr="00D56E3F" w:rsidRDefault="000F17D7" w:rsidP="000F17D7">
            <w:pPr>
              <w:spacing w:after="0" w:line="240" w:lineRule="auto"/>
              <w:jc w:val="center"/>
              <w:rPr>
                <w:rFonts w:ascii="Times New Roman" w:hAnsi="Times New Roman"/>
                <w:lang w:val="mn-MN"/>
              </w:rPr>
            </w:pPr>
            <w:r>
              <w:rPr>
                <w:rFonts w:ascii="Times New Roman" w:hAnsi="Times New Roman"/>
                <w:lang w:val="mn-MN"/>
              </w:rPr>
              <w:t>Хэрэгжүүлж байна.</w:t>
            </w:r>
          </w:p>
        </w:tc>
        <w:tc>
          <w:tcPr>
            <w:tcW w:w="2414" w:type="dxa"/>
            <w:tcBorders>
              <w:top w:val="single" w:sz="8" w:space="0" w:color="auto"/>
              <w:left w:val="single" w:sz="8" w:space="0" w:color="auto"/>
              <w:bottom w:val="single" w:sz="8" w:space="0" w:color="auto"/>
              <w:right w:val="single" w:sz="8" w:space="0" w:color="auto"/>
            </w:tcBorders>
          </w:tcPr>
          <w:p w14:paraId="1B7172F4" w14:textId="718D5F32" w:rsidR="000F17D7" w:rsidRPr="00D56E3F" w:rsidRDefault="000F17D7" w:rsidP="000F17D7">
            <w:pPr>
              <w:spacing w:after="0" w:line="240" w:lineRule="auto"/>
              <w:jc w:val="center"/>
              <w:rPr>
                <w:rFonts w:ascii="Times New Roman" w:hAnsi="Times New Roman"/>
                <w:lang w:val="mn-MN"/>
              </w:rPr>
            </w:pPr>
            <w:r>
              <w:rPr>
                <w:rFonts w:ascii="Times New Roman" w:hAnsi="Times New Roman"/>
                <w:lang w:val="mn-MN"/>
              </w:rPr>
              <w:t xml:space="preserve">ТУЗ-ийн 2022 оны 03-р сарын 30-ны өдрийн тогтоолоор баталсан </w:t>
            </w:r>
          </w:p>
        </w:tc>
      </w:tr>
      <w:tr w:rsidR="000F17D7" w:rsidRPr="00D56E3F" w14:paraId="568DFCBE"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1AA1B773" w14:textId="77777777" w:rsidR="000F17D7" w:rsidRPr="00D56E3F" w:rsidRDefault="000F17D7" w:rsidP="000F17D7">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6</w:t>
            </w:r>
          </w:p>
        </w:tc>
        <w:tc>
          <w:tcPr>
            <w:tcW w:w="5152" w:type="dxa"/>
            <w:gridSpan w:val="2"/>
            <w:tcBorders>
              <w:top w:val="nil"/>
              <w:left w:val="single" w:sz="8" w:space="0" w:color="auto"/>
              <w:bottom w:val="single" w:sz="8" w:space="0" w:color="auto"/>
              <w:right w:val="single" w:sz="8" w:space="0" w:color="auto"/>
            </w:tcBorders>
          </w:tcPr>
          <w:p w14:paraId="65336B91" w14:textId="77777777" w:rsidR="000F17D7" w:rsidRPr="00D56E3F" w:rsidRDefault="000F17D7" w:rsidP="000F17D7">
            <w:pPr>
              <w:spacing w:after="0" w:line="240" w:lineRule="auto"/>
              <w:jc w:val="both"/>
              <w:rPr>
                <w:rFonts w:ascii="Times New Roman" w:hAnsi="Times New Roman"/>
                <w:b/>
                <w:bCs/>
                <w:i/>
                <w:iCs/>
                <w:lang w:val="mn-MN"/>
              </w:rPr>
            </w:pPr>
            <w:r w:rsidRPr="00D56E3F">
              <w:rPr>
                <w:rFonts w:ascii="Times New Roman" w:hAnsi="Times New Roman"/>
                <w:b/>
                <w:bCs/>
                <w:i/>
                <w:iCs/>
                <w:lang w:val="mn-MN"/>
              </w:rPr>
              <w:t>1.6.</w:t>
            </w:r>
            <w:r w:rsidRPr="00D56E3F">
              <w:rPr>
                <w:rFonts w:ascii="Times New Roman" w:hAnsi="Times New Roman"/>
                <w:b/>
                <w:bCs/>
                <w:lang w:val="mn-MN"/>
              </w:rPr>
              <w:t xml:space="preserve"> </w:t>
            </w:r>
            <w:r w:rsidRPr="00D56E3F">
              <w:rPr>
                <w:rFonts w:ascii="Times New Roman" w:hAnsi="Times New Roman"/>
                <w:b/>
                <w:bCs/>
                <w:i/>
                <w:iCs/>
                <w:lang w:val="mn-MN"/>
              </w:rPr>
              <w:t>Т</w:t>
            </w:r>
            <w:r>
              <w:rPr>
                <w:rFonts w:ascii="Times New Roman" w:hAnsi="Times New Roman"/>
                <w:b/>
                <w:bCs/>
                <w:i/>
                <w:iCs/>
                <w:lang w:val="mn-MN"/>
              </w:rPr>
              <w:t>УЗ-</w:t>
            </w:r>
            <w:r w:rsidRPr="00D56E3F">
              <w:rPr>
                <w:rFonts w:ascii="Times New Roman" w:hAnsi="Times New Roman"/>
                <w:b/>
                <w:bCs/>
                <w:i/>
                <w:iCs/>
                <w:lang w:val="mn-MN"/>
              </w:rPr>
              <w:t xml:space="preserve">ийн нарийн бичгийн дарга нь </w:t>
            </w:r>
            <w:r>
              <w:rPr>
                <w:rFonts w:ascii="Times New Roman" w:hAnsi="Times New Roman"/>
                <w:b/>
                <w:bCs/>
                <w:i/>
                <w:iCs/>
                <w:lang w:val="mn-MN"/>
              </w:rPr>
              <w:t>ТУЗ-ийн</w:t>
            </w:r>
            <w:r w:rsidRPr="00D56E3F">
              <w:rPr>
                <w:rFonts w:ascii="Times New Roman" w:hAnsi="Times New Roman"/>
                <w:b/>
                <w:bCs/>
                <w:i/>
                <w:iCs/>
                <w:lang w:val="mn-MN"/>
              </w:rPr>
              <w:t xml:space="preserve"> үйл ажиллагааг зохистой явуулах асуудлаар </w:t>
            </w:r>
            <w:r>
              <w:rPr>
                <w:rFonts w:ascii="Times New Roman" w:hAnsi="Times New Roman"/>
                <w:b/>
                <w:bCs/>
                <w:i/>
                <w:iCs/>
                <w:lang w:val="mn-MN"/>
              </w:rPr>
              <w:t>ТУЗ-</w:t>
            </w:r>
            <w:r w:rsidRPr="00D56E3F">
              <w:rPr>
                <w:rFonts w:ascii="Times New Roman" w:hAnsi="Times New Roman"/>
                <w:b/>
                <w:bCs/>
                <w:i/>
                <w:iCs/>
                <w:lang w:val="mn-MN"/>
              </w:rPr>
              <w:t>ийн даргаар дамжуулан хариуцлага хүлээнэ.</w:t>
            </w:r>
          </w:p>
        </w:tc>
        <w:tc>
          <w:tcPr>
            <w:tcW w:w="1985" w:type="dxa"/>
            <w:tcBorders>
              <w:top w:val="single" w:sz="8" w:space="0" w:color="auto"/>
              <w:left w:val="single" w:sz="8" w:space="0" w:color="auto"/>
              <w:bottom w:val="single" w:sz="8" w:space="0" w:color="auto"/>
              <w:right w:val="single" w:sz="8" w:space="0" w:color="auto"/>
            </w:tcBorders>
          </w:tcPr>
          <w:p w14:paraId="31126E5D" w14:textId="578A088F" w:rsidR="000F17D7" w:rsidRPr="00D56E3F" w:rsidRDefault="000F17D7" w:rsidP="000F17D7">
            <w:pPr>
              <w:spacing w:after="0" w:line="240" w:lineRule="auto"/>
              <w:jc w:val="center"/>
              <w:rPr>
                <w:rFonts w:ascii="Times New Roman" w:hAnsi="Times New Roman"/>
                <w:lang w:val="mn-MN"/>
              </w:rPr>
            </w:pPr>
            <w:r>
              <w:rPr>
                <w:rFonts w:ascii="Times New Roman" w:hAnsi="Times New Roman"/>
                <w:lang w:val="mn-MN"/>
              </w:rPr>
              <w:t>Хэрэгжүүлж байна.</w:t>
            </w:r>
          </w:p>
        </w:tc>
        <w:tc>
          <w:tcPr>
            <w:tcW w:w="2414" w:type="dxa"/>
            <w:tcBorders>
              <w:top w:val="single" w:sz="8" w:space="0" w:color="auto"/>
              <w:left w:val="single" w:sz="8" w:space="0" w:color="auto"/>
              <w:bottom w:val="single" w:sz="8" w:space="0" w:color="auto"/>
              <w:right w:val="single" w:sz="8" w:space="0" w:color="auto"/>
            </w:tcBorders>
          </w:tcPr>
          <w:p w14:paraId="2DE403A5" w14:textId="6577387A" w:rsidR="000F17D7" w:rsidRPr="00D56E3F" w:rsidRDefault="000F17D7" w:rsidP="000F17D7">
            <w:pPr>
              <w:spacing w:after="0" w:line="240" w:lineRule="auto"/>
              <w:jc w:val="center"/>
              <w:rPr>
                <w:rFonts w:ascii="Times New Roman" w:hAnsi="Times New Roman"/>
                <w:lang w:val="mn-MN"/>
              </w:rPr>
            </w:pPr>
            <w:r>
              <w:rPr>
                <w:rFonts w:ascii="Times New Roman" w:hAnsi="Times New Roman"/>
                <w:lang w:val="mn-MN"/>
              </w:rPr>
              <w:t xml:space="preserve">ТУЗ-ийн 2022 оны 03-р сарын 30-ны өдрийн тогтоолоор баталсан </w:t>
            </w:r>
          </w:p>
        </w:tc>
      </w:tr>
      <w:tr w:rsidR="00FA3EE6" w:rsidRPr="00D56E3F" w14:paraId="36F5FA59" w14:textId="77777777" w:rsidTr="000F17D7">
        <w:trPr>
          <w:trHeight w:val="259"/>
        </w:trPr>
        <w:tc>
          <w:tcPr>
            <w:tcW w:w="10059"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1A4AC1C6" w14:textId="527EFD40" w:rsidR="00FA3EE6" w:rsidRPr="00D56E3F" w:rsidRDefault="00B270E8" w:rsidP="00081158">
            <w:pPr>
              <w:spacing w:after="0" w:line="240" w:lineRule="auto"/>
              <w:jc w:val="center"/>
              <w:rPr>
                <w:rFonts w:ascii="Times New Roman" w:hAnsi="Times New Roman"/>
                <w:lang w:val="mn-MN"/>
              </w:rPr>
            </w:pPr>
            <w:r w:rsidRPr="00081158">
              <w:rPr>
                <w:rFonts w:ascii="Times New Roman" w:hAnsi="Times New Roman"/>
                <w:lang w:val="mn-MN"/>
              </w:rPr>
              <w:t>Хоёрдугаар зарчим.</w:t>
            </w:r>
            <w:r w:rsidR="00081158" w:rsidRPr="00081158">
              <w:rPr>
                <w:rFonts w:ascii="Times New Roman" w:hAnsi="Times New Roman"/>
                <w:lang w:val="mn-MN"/>
              </w:rPr>
              <w:t xml:space="preserve"> </w:t>
            </w:r>
            <w:r w:rsidRPr="00081158">
              <w:rPr>
                <w:rFonts w:ascii="Times New Roman" w:hAnsi="Times New Roman"/>
                <w:lang w:val="mn-MN"/>
              </w:rPr>
              <w:t>Төлөөлөн удирдах зөвлөлийн дэргэдэх хороод,тэдгээрийн чиг үүрэг</w:t>
            </w:r>
          </w:p>
        </w:tc>
      </w:tr>
      <w:tr w:rsidR="000F17D7" w:rsidRPr="00D56E3F" w14:paraId="557E3309" w14:textId="77777777" w:rsidTr="000F17D7">
        <w:trPr>
          <w:trHeight w:val="570"/>
        </w:trPr>
        <w:tc>
          <w:tcPr>
            <w:tcW w:w="508" w:type="dxa"/>
            <w:tcBorders>
              <w:top w:val="single" w:sz="8" w:space="0" w:color="auto"/>
              <w:left w:val="single" w:sz="8" w:space="0" w:color="auto"/>
              <w:bottom w:val="single" w:sz="8" w:space="0" w:color="auto"/>
              <w:right w:val="single" w:sz="8" w:space="0" w:color="auto"/>
            </w:tcBorders>
            <w:vAlign w:val="center"/>
          </w:tcPr>
          <w:p w14:paraId="109B8484" w14:textId="77777777" w:rsidR="000F17D7" w:rsidRPr="00D56E3F" w:rsidRDefault="000F17D7" w:rsidP="000F17D7">
            <w:pPr>
              <w:spacing w:after="0" w:line="240" w:lineRule="auto"/>
              <w:jc w:val="center"/>
              <w:rPr>
                <w:rFonts w:ascii="Times New Roman" w:eastAsia="Calibri" w:hAnsi="Times New Roman"/>
                <w:i/>
                <w:iCs/>
                <w:color w:val="000000" w:themeColor="text1"/>
                <w:lang w:val="mn-MN"/>
              </w:rPr>
            </w:pPr>
            <w:r w:rsidRPr="00D56E3F">
              <w:rPr>
                <w:rFonts w:ascii="Times New Roman" w:hAnsi="Times New Roman"/>
                <w:i/>
                <w:iCs/>
                <w:color w:val="000000" w:themeColor="text1"/>
                <w:lang w:val="mn-MN"/>
              </w:rPr>
              <w:t>7</w:t>
            </w:r>
          </w:p>
        </w:tc>
        <w:tc>
          <w:tcPr>
            <w:tcW w:w="5152" w:type="dxa"/>
            <w:gridSpan w:val="2"/>
            <w:tcBorders>
              <w:top w:val="nil"/>
              <w:left w:val="single" w:sz="8" w:space="0" w:color="auto"/>
              <w:bottom w:val="single" w:sz="8" w:space="0" w:color="auto"/>
              <w:right w:val="single" w:sz="8" w:space="0" w:color="auto"/>
            </w:tcBorders>
          </w:tcPr>
          <w:p w14:paraId="47D0C4F4" w14:textId="77777777" w:rsidR="000F17D7" w:rsidRPr="00D56E3F" w:rsidRDefault="000F17D7" w:rsidP="000F17D7">
            <w:pPr>
              <w:spacing w:after="0" w:line="240" w:lineRule="auto"/>
              <w:jc w:val="both"/>
              <w:rPr>
                <w:rFonts w:ascii="Times New Roman" w:hAnsi="Times New Roman"/>
                <w:b/>
                <w:bCs/>
                <w:lang w:val="mn-MN"/>
              </w:rPr>
            </w:pPr>
            <w:r w:rsidRPr="00D56E3F">
              <w:rPr>
                <w:rFonts w:ascii="Times New Roman" w:hAnsi="Times New Roman"/>
                <w:b/>
                <w:bCs/>
                <w:i/>
                <w:iCs/>
                <w:lang w:val="mn-MN"/>
              </w:rPr>
              <w:t>2.1. Т</w:t>
            </w:r>
            <w:r>
              <w:rPr>
                <w:rFonts w:ascii="Times New Roman" w:hAnsi="Times New Roman"/>
                <w:b/>
                <w:bCs/>
                <w:i/>
                <w:iCs/>
                <w:lang w:val="mn-MN"/>
              </w:rPr>
              <w:t>УЗ-</w:t>
            </w:r>
            <w:r w:rsidRPr="00D56E3F">
              <w:rPr>
                <w:rFonts w:ascii="Times New Roman" w:hAnsi="Times New Roman"/>
                <w:b/>
                <w:bCs/>
                <w:i/>
                <w:iCs/>
                <w:lang w:val="mn-MN"/>
              </w:rPr>
              <w:t xml:space="preserve">ийн дарга болоод </w:t>
            </w:r>
            <w:r>
              <w:rPr>
                <w:rFonts w:ascii="Times New Roman" w:hAnsi="Times New Roman"/>
                <w:b/>
                <w:bCs/>
                <w:i/>
                <w:iCs/>
                <w:lang w:val="mn-MN"/>
              </w:rPr>
              <w:t>ТУЗ-</w:t>
            </w:r>
            <w:r w:rsidRPr="00D56E3F">
              <w:rPr>
                <w:rFonts w:ascii="Times New Roman" w:hAnsi="Times New Roman"/>
                <w:b/>
                <w:bCs/>
                <w:i/>
                <w:iCs/>
                <w:lang w:val="mn-MN"/>
              </w:rPr>
              <w:t>ийн гишүүдийн олонх нь хараат бус гишүүн байхыг зорино.</w:t>
            </w:r>
          </w:p>
        </w:tc>
        <w:tc>
          <w:tcPr>
            <w:tcW w:w="1985" w:type="dxa"/>
            <w:tcBorders>
              <w:top w:val="single" w:sz="8" w:space="0" w:color="auto"/>
              <w:left w:val="single" w:sz="8" w:space="0" w:color="auto"/>
              <w:bottom w:val="single" w:sz="8" w:space="0" w:color="auto"/>
              <w:right w:val="single" w:sz="8" w:space="0" w:color="auto"/>
            </w:tcBorders>
          </w:tcPr>
          <w:p w14:paraId="325CE300" w14:textId="776BC58F" w:rsidR="000F17D7" w:rsidRPr="00D56E3F" w:rsidRDefault="000F17D7" w:rsidP="000F17D7">
            <w:pPr>
              <w:spacing w:after="0" w:line="240" w:lineRule="auto"/>
              <w:jc w:val="center"/>
              <w:rPr>
                <w:rFonts w:ascii="Times New Roman" w:hAnsi="Times New Roman"/>
                <w:lang w:val="mn-MN"/>
              </w:rPr>
            </w:pPr>
            <w:proofErr w:type="spellStart"/>
            <w:r w:rsidRPr="00E0699A">
              <w:t>Хэрэгжүүлж</w:t>
            </w:r>
            <w:proofErr w:type="spellEnd"/>
            <w:r w:rsidRPr="00E0699A">
              <w:t xml:space="preserve"> </w:t>
            </w:r>
            <w:proofErr w:type="spellStart"/>
            <w:r w:rsidRPr="00E0699A">
              <w:t>байна</w:t>
            </w:r>
            <w:proofErr w:type="spellEnd"/>
            <w:r w:rsidRPr="00E0699A">
              <w:t>.</w:t>
            </w:r>
          </w:p>
        </w:tc>
        <w:tc>
          <w:tcPr>
            <w:tcW w:w="2414" w:type="dxa"/>
            <w:tcBorders>
              <w:top w:val="single" w:sz="8" w:space="0" w:color="auto"/>
              <w:left w:val="single" w:sz="8" w:space="0" w:color="auto"/>
              <w:bottom w:val="single" w:sz="8" w:space="0" w:color="auto"/>
              <w:right w:val="single" w:sz="8" w:space="0" w:color="auto"/>
            </w:tcBorders>
          </w:tcPr>
          <w:p w14:paraId="25DD3341" w14:textId="2F3A08BA" w:rsidR="000F17D7" w:rsidRPr="00D56E3F" w:rsidRDefault="000F17D7" w:rsidP="000F17D7">
            <w:pPr>
              <w:spacing w:after="0" w:line="240" w:lineRule="auto"/>
              <w:jc w:val="center"/>
              <w:rPr>
                <w:rFonts w:ascii="Times New Roman" w:hAnsi="Times New Roman"/>
                <w:lang w:val="mn-MN"/>
              </w:rPr>
            </w:pPr>
            <w:r>
              <w:rPr>
                <w:rFonts w:ascii="Times New Roman" w:hAnsi="Times New Roman"/>
                <w:lang w:val="mn-MN"/>
              </w:rPr>
              <w:t>ТУЗ-ийн 2022 оны 03-р сарын 30-ны өдрийн тогтоолоор баталсан</w:t>
            </w:r>
          </w:p>
        </w:tc>
      </w:tr>
      <w:tr w:rsidR="000F17D7" w:rsidRPr="00D56E3F" w14:paraId="5920956D"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4CE4F91D" w14:textId="77777777" w:rsidR="000F17D7" w:rsidRPr="00D56E3F" w:rsidRDefault="000F17D7" w:rsidP="000F17D7">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8</w:t>
            </w:r>
          </w:p>
        </w:tc>
        <w:tc>
          <w:tcPr>
            <w:tcW w:w="5152" w:type="dxa"/>
            <w:gridSpan w:val="2"/>
            <w:tcBorders>
              <w:top w:val="nil"/>
              <w:left w:val="single" w:sz="8" w:space="0" w:color="auto"/>
              <w:bottom w:val="single" w:sz="8" w:space="0" w:color="auto"/>
              <w:right w:val="single" w:sz="8" w:space="0" w:color="auto"/>
            </w:tcBorders>
          </w:tcPr>
          <w:p w14:paraId="085C54B5" w14:textId="77777777" w:rsidR="000F17D7" w:rsidRPr="00D56E3F" w:rsidRDefault="000F17D7" w:rsidP="000F17D7">
            <w:pPr>
              <w:spacing w:after="0" w:line="240" w:lineRule="auto"/>
              <w:jc w:val="both"/>
              <w:rPr>
                <w:rFonts w:ascii="Times New Roman" w:hAnsi="Times New Roman"/>
                <w:b/>
                <w:bCs/>
                <w:i/>
                <w:iCs/>
                <w:lang w:val="mn-MN"/>
              </w:rPr>
            </w:pPr>
            <w:r w:rsidRPr="00D56E3F">
              <w:rPr>
                <w:rFonts w:ascii="Times New Roman" w:hAnsi="Times New Roman"/>
                <w:b/>
                <w:bCs/>
                <w:i/>
                <w:iCs/>
                <w:lang w:val="mn-MN"/>
              </w:rPr>
              <w:t>2.2. Т</w:t>
            </w:r>
            <w:r>
              <w:rPr>
                <w:rFonts w:ascii="Times New Roman" w:hAnsi="Times New Roman"/>
                <w:b/>
                <w:bCs/>
                <w:i/>
                <w:iCs/>
                <w:lang w:val="mn-MN"/>
              </w:rPr>
              <w:t>УЗ-</w:t>
            </w:r>
            <w:r w:rsidRPr="00D56E3F">
              <w:rPr>
                <w:rFonts w:ascii="Times New Roman" w:hAnsi="Times New Roman"/>
                <w:b/>
                <w:bCs/>
                <w:i/>
                <w:iCs/>
                <w:lang w:val="mn-MN"/>
              </w:rPr>
              <w:t xml:space="preserve">ийн дэргэдэх аудитын хороо нь </w:t>
            </w:r>
            <w:r w:rsidRPr="00D56E3F">
              <w:rPr>
                <w:rFonts w:ascii="Times New Roman" w:hAnsi="Times New Roman"/>
                <w:b/>
                <w:bCs/>
                <w:i/>
                <w:iCs/>
                <w:color w:val="000000" w:themeColor="text1"/>
                <w:lang w:val="mn-MN"/>
              </w:rPr>
              <w:t xml:space="preserve">үйл ажиллагааны журам </w:t>
            </w:r>
            <w:r w:rsidRPr="00D56E3F">
              <w:rPr>
                <w:rFonts w:ascii="Times New Roman" w:hAnsi="Times New Roman"/>
                <w:b/>
                <w:bCs/>
                <w:i/>
                <w:iCs/>
                <w:lang w:val="mn-MN"/>
              </w:rPr>
              <w:t xml:space="preserve">аудитын бодлогын баримт бичигтэй байна. Аудитын хорооны дарга нь </w:t>
            </w:r>
            <w:r>
              <w:rPr>
                <w:rFonts w:ascii="Times New Roman" w:hAnsi="Times New Roman"/>
                <w:b/>
                <w:bCs/>
                <w:i/>
                <w:iCs/>
                <w:lang w:val="mn-MN"/>
              </w:rPr>
              <w:t>ТУЗ-</w:t>
            </w:r>
            <w:r w:rsidRPr="00D56E3F">
              <w:rPr>
                <w:rFonts w:ascii="Times New Roman" w:hAnsi="Times New Roman"/>
                <w:b/>
                <w:bCs/>
                <w:i/>
                <w:iCs/>
                <w:lang w:val="mn-MN"/>
              </w:rPr>
              <w:t>ийн дарга бус байна. Аудитын хорооны хуралд компанийн гүйцэтгэх удирдлага болон ажилтнууд гагцхүү тус хорооны хүсэлтээр  оролцоно.</w:t>
            </w:r>
          </w:p>
        </w:tc>
        <w:tc>
          <w:tcPr>
            <w:tcW w:w="1985" w:type="dxa"/>
            <w:tcBorders>
              <w:top w:val="single" w:sz="8" w:space="0" w:color="auto"/>
              <w:left w:val="single" w:sz="8" w:space="0" w:color="auto"/>
              <w:bottom w:val="single" w:sz="8" w:space="0" w:color="auto"/>
              <w:right w:val="single" w:sz="8" w:space="0" w:color="auto"/>
            </w:tcBorders>
          </w:tcPr>
          <w:p w14:paraId="23DD831B" w14:textId="1AC0E8B6" w:rsidR="000F17D7" w:rsidRPr="00D56E3F" w:rsidRDefault="000F17D7" w:rsidP="000F17D7">
            <w:pPr>
              <w:spacing w:after="0" w:line="240" w:lineRule="auto"/>
              <w:jc w:val="center"/>
              <w:rPr>
                <w:rFonts w:ascii="Times New Roman" w:hAnsi="Times New Roman"/>
                <w:lang w:val="mn-MN"/>
              </w:rPr>
            </w:pPr>
            <w:proofErr w:type="spellStart"/>
            <w:r w:rsidRPr="00E0699A">
              <w:t>Хэрэгжүүлж</w:t>
            </w:r>
            <w:proofErr w:type="spellEnd"/>
            <w:r w:rsidRPr="00E0699A">
              <w:t xml:space="preserve"> </w:t>
            </w:r>
            <w:proofErr w:type="spellStart"/>
            <w:r w:rsidRPr="00E0699A">
              <w:t>байна</w:t>
            </w:r>
            <w:proofErr w:type="spellEnd"/>
            <w:r w:rsidRPr="00E0699A">
              <w:t>.</w:t>
            </w:r>
          </w:p>
        </w:tc>
        <w:tc>
          <w:tcPr>
            <w:tcW w:w="2414" w:type="dxa"/>
            <w:tcBorders>
              <w:top w:val="single" w:sz="8" w:space="0" w:color="auto"/>
              <w:left w:val="single" w:sz="8" w:space="0" w:color="auto"/>
              <w:bottom w:val="single" w:sz="8" w:space="0" w:color="auto"/>
              <w:right w:val="single" w:sz="8" w:space="0" w:color="auto"/>
            </w:tcBorders>
          </w:tcPr>
          <w:p w14:paraId="213D6F2A" w14:textId="4CDE6F68" w:rsidR="00EC2B67" w:rsidRPr="00EC2B67" w:rsidRDefault="00EC2B67" w:rsidP="00EC2B67">
            <w:pPr>
              <w:rPr>
                <w:rFonts w:ascii="Times New Roman" w:hAnsi="Times New Roman"/>
                <w:lang w:val="mn-MN"/>
              </w:rPr>
            </w:pPr>
            <w:r w:rsidRPr="00EC2B67">
              <w:rPr>
                <w:rFonts w:ascii="Times New Roman" w:hAnsi="Times New Roman"/>
                <w:lang w:val="mn-MN"/>
              </w:rPr>
              <w:t xml:space="preserve">ТУЗ-ийн 2022 оны 03-р сарын 30-ны өдрийн </w:t>
            </w:r>
            <w:r>
              <w:rPr>
                <w:rFonts w:ascii="Times New Roman" w:hAnsi="Times New Roman"/>
                <w:lang w:val="mn-MN"/>
              </w:rPr>
              <w:t xml:space="preserve">02 </w:t>
            </w:r>
            <w:r w:rsidRPr="00EC2B67">
              <w:rPr>
                <w:rFonts w:ascii="Times New Roman" w:hAnsi="Times New Roman"/>
                <w:lang w:val="mn-MN"/>
              </w:rPr>
              <w:t>тогтоолоор баталсан</w:t>
            </w:r>
          </w:p>
          <w:p w14:paraId="28CE8CB7" w14:textId="77841B73" w:rsidR="000F17D7" w:rsidRPr="00D56E3F" w:rsidRDefault="000F17D7" w:rsidP="000F17D7">
            <w:pPr>
              <w:spacing w:after="0" w:line="240" w:lineRule="auto"/>
              <w:jc w:val="center"/>
              <w:rPr>
                <w:rFonts w:ascii="Times New Roman" w:hAnsi="Times New Roman"/>
                <w:lang w:val="mn-MN"/>
              </w:rPr>
            </w:pPr>
          </w:p>
        </w:tc>
      </w:tr>
      <w:tr w:rsidR="000F17D7" w:rsidRPr="00D56E3F" w14:paraId="1BC8D796" w14:textId="77777777" w:rsidTr="000F17D7">
        <w:trPr>
          <w:trHeight w:val="1065"/>
        </w:trPr>
        <w:tc>
          <w:tcPr>
            <w:tcW w:w="508" w:type="dxa"/>
            <w:tcBorders>
              <w:top w:val="single" w:sz="8" w:space="0" w:color="auto"/>
              <w:left w:val="single" w:sz="8" w:space="0" w:color="auto"/>
              <w:bottom w:val="single" w:sz="8" w:space="0" w:color="auto"/>
              <w:right w:val="single" w:sz="8" w:space="0" w:color="auto"/>
            </w:tcBorders>
            <w:vAlign w:val="center"/>
          </w:tcPr>
          <w:p w14:paraId="089009E4" w14:textId="77777777" w:rsidR="000F17D7" w:rsidRPr="00D56E3F" w:rsidRDefault="000F17D7" w:rsidP="000F17D7">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9</w:t>
            </w:r>
          </w:p>
        </w:tc>
        <w:tc>
          <w:tcPr>
            <w:tcW w:w="5152" w:type="dxa"/>
            <w:gridSpan w:val="2"/>
            <w:tcBorders>
              <w:top w:val="nil"/>
              <w:left w:val="single" w:sz="8" w:space="0" w:color="auto"/>
              <w:bottom w:val="single" w:sz="8" w:space="0" w:color="auto"/>
              <w:right w:val="single" w:sz="8" w:space="0" w:color="auto"/>
            </w:tcBorders>
          </w:tcPr>
          <w:p w14:paraId="56EBFAE8" w14:textId="77777777" w:rsidR="000F17D7" w:rsidRPr="00D56E3F" w:rsidRDefault="000F17D7" w:rsidP="000F17D7">
            <w:pPr>
              <w:spacing w:after="0" w:line="240" w:lineRule="auto"/>
              <w:jc w:val="both"/>
              <w:rPr>
                <w:rFonts w:ascii="Times New Roman" w:hAnsi="Times New Roman"/>
                <w:b/>
                <w:bCs/>
                <w:i/>
                <w:iCs/>
                <w:lang w:val="mn-MN"/>
              </w:rPr>
            </w:pPr>
            <w:r w:rsidRPr="00D56E3F">
              <w:rPr>
                <w:rFonts w:ascii="Times New Roman" w:hAnsi="Times New Roman"/>
                <w:b/>
                <w:bCs/>
                <w:i/>
                <w:iCs/>
                <w:lang w:val="mn-MN"/>
              </w:rPr>
              <w:t>2.3. Т</w:t>
            </w:r>
            <w:r>
              <w:rPr>
                <w:rFonts w:ascii="Times New Roman" w:hAnsi="Times New Roman"/>
                <w:b/>
                <w:bCs/>
                <w:i/>
                <w:iCs/>
                <w:lang w:val="mn-MN"/>
              </w:rPr>
              <w:t>УЗ-</w:t>
            </w:r>
            <w:r w:rsidRPr="00D56E3F">
              <w:rPr>
                <w:rFonts w:ascii="Times New Roman" w:hAnsi="Times New Roman"/>
                <w:b/>
                <w:bCs/>
                <w:i/>
                <w:iCs/>
                <w:lang w:val="mn-MN"/>
              </w:rPr>
              <w:t xml:space="preserve">ийн дэргэдэх цалин урамшууллын хороо нь </w:t>
            </w:r>
            <w:r w:rsidRPr="00D56E3F">
              <w:rPr>
                <w:rFonts w:ascii="Times New Roman" w:hAnsi="Times New Roman"/>
                <w:b/>
                <w:bCs/>
                <w:i/>
                <w:iCs/>
                <w:color w:val="000000" w:themeColor="text1"/>
                <w:lang w:val="mn-MN"/>
              </w:rPr>
              <w:t>цалин, урамшууллын үйл ажиллагааны журам, цалин урамшууллын бодлогын баримт бичигтэй ба</w:t>
            </w:r>
            <w:r w:rsidRPr="00D56E3F">
              <w:rPr>
                <w:rFonts w:ascii="Times New Roman" w:hAnsi="Times New Roman"/>
                <w:b/>
                <w:bCs/>
                <w:i/>
                <w:iCs/>
                <w:lang w:val="mn-MN"/>
              </w:rPr>
              <w:t xml:space="preserve">йна.  Цалин урамшууллын хорооны дарга нь </w:t>
            </w:r>
            <w:r>
              <w:rPr>
                <w:rFonts w:ascii="Times New Roman" w:hAnsi="Times New Roman"/>
                <w:b/>
                <w:bCs/>
                <w:i/>
                <w:iCs/>
                <w:lang w:val="mn-MN"/>
              </w:rPr>
              <w:t>ТУЗ-</w:t>
            </w:r>
            <w:r w:rsidRPr="00D56E3F">
              <w:rPr>
                <w:rFonts w:ascii="Times New Roman" w:hAnsi="Times New Roman"/>
                <w:b/>
                <w:bCs/>
                <w:i/>
                <w:iCs/>
                <w:lang w:val="mn-MN"/>
              </w:rPr>
              <w:t xml:space="preserve">ийн дарга бус, мөн хараат бус гишүүн байна. </w:t>
            </w:r>
            <w:r w:rsidRPr="00D56E3F">
              <w:rPr>
                <w:rFonts w:ascii="Times New Roman" w:hAnsi="Times New Roman"/>
                <w:b/>
                <w:bCs/>
                <w:i/>
                <w:iCs/>
                <w:lang w:val="mn-MN"/>
              </w:rPr>
              <w:lastRenderedPageBreak/>
              <w:t>Цалин урамшууллын хорооны хуралд гүйцэтгэх удирдлага гагцхүү хорооны хүсэлтээр оролцоно.</w:t>
            </w:r>
          </w:p>
        </w:tc>
        <w:tc>
          <w:tcPr>
            <w:tcW w:w="1985" w:type="dxa"/>
            <w:tcBorders>
              <w:top w:val="single" w:sz="8" w:space="0" w:color="auto"/>
              <w:left w:val="single" w:sz="8" w:space="0" w:color="auto"/>
              <w:bottom w:val="single" w:sz="8" w:space="0" w:color="auto"/>
              <w:right w:val="single" w:sz="8" w:space="0" w:color="auto"/>
            </w:tcBorders>
          </w:tcPr>
          <w:p w14:paraId="1895D3B7" w14:textId="30FB8ED1" w:rsidR="000F17D7" w:rsidRPr="00D56E3F" w:rsidRDefault="000F17D7" w:rsidP="000F17D7">
            <w:pPr>
              <w:spacing w:after="0" w:line="240" w:lineRule="auto"/>
              <w:jc w:val="center"/>
              <w:rPr>
                <w:rFonts w:ascii="Times New Roman" w:hAnsi="Times New Roman"/>
                <w:lang w:val="mn-MN"/>
              </w:rPr>
            </w:pPr>
            <w:proofErr w:type="spellStart"/>
            <w:r w:rsidRPr="00E0699A">
              <w:lastRenderedPageBreak/>
              <w:t>Хэрэгжүүлж</w:t>
            </w:r>
            <w:proofErr w:type="spellEnd"/>
            <w:r w:rsidRPr="00E0699A">
              <w:t xml:space="preserve"> </w:t>
            </w:r>
            <w:proofErr w:type="spellStart"/>
            <w:r w:rsidRPr="00E0699A">
              <w:t>байна</w:t>
            </w:r>
            <w:proofErr w:type="spellEnd"/>
            <w:r w:rsidRPr="00E0699A">
              <w:t>.</w:t>
            </w:r>
          </w:p>
        </w:tc>
        <w:tc>
          <w:tcPr>
            <w:tcW w:w="2414" w:type="dxa"/>
            <w:tcBorders>
              <w:top w:val="single" w:sz="8" w:space="0" w:color="auto"/>
              <w:left w:val="single" w:sz="8" w:space="0" w:color="auto"/>
              <w:bottom w:val="single" w:sz="8" w:space="0" w:color="auto"/>
              <w:right w:val="single" w:sz="8" w:space="0" w:color="auto"/>
            </w:tcBorders>
          </w:tcPr>
          <w:p w14:paraId="7FDE0BDC" w14:textId="2CA82A57" w:rsidR="000F17D7" w:rsidRPr="00D56E3F" w:rsidRDefault="00EC2B67" w:rsidP="000F17D7">
            <w:pPr>
              <w:spacing w:after="0" w:line="240" w:lineRule="auto"/>
              <w:jc w:val="center"/>
              <w:rPr>
                <w:rFonts w:ascii="Times New Roman" w:hAnsi="Times New Roman"/>
                <w:lang w:val="mn-MN"/>
              </w:rPr>
            </w:pPr>
            <w:r w:rsidRPr="00EC2B67">
              <w:rPr>
                <w:rFonts w:ascii="Times New Roman" w:hAnsi="Times New Roman"/>
                <w:lang w:val="mn-MN"/>
              </w:rPr>
              <w:t>ТУЗ-ийн 202</w:t>
            </w:r>
            <w:r>
              <w:rPr>
                <w:rFonts w:ascii="Times New Roman" w:hAnsi="Times New Roman"/>
                <w:lang w:val="mn-MN"/>
              </w:rPr>
              <w:t>2 оны 03-р сарын 30-ны өдрийн 03-р</w:t>
            </w:r>
            <w:r w:rsidRPr="00EC2B67">
              <w:rPr>
                <w:rFonts w:ascii="Times New Roman" w:hAnsi="Times New Roman"/>
                <w:lang w:val="mn-MN"/>
              </w:rPr>
              <w:t xml:space="preserve"> тогтоолоор баталсан</w:t>
            </w:r>
          </w:p>
        </w:tc>
      </w:tr>
      <w:tr w:rsidR="00FA3EE6" w:rsidRPr="00D56E3F" w14:paraId="59C530D8"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3E1FE5D4" w14:textId="77777777" w:rsidR="00FA3EE6" w:rsidRPr="00D56E3F" w:rsidRDefault="00FA3EE6" w:rsidP="001A27DC">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lastRenderedPageBreak/>
              <w:t>10</w:t>
            </w:r>
          </w:p>
        </w:tc>
        <w:tc>
          <w:tcPr>
            <w:tcW w:w="5152" w:type="dxa"/>
            <w:gridSpan w:val="2"/>
            <w:tcBorders>
              <w:top w:val="nil"/>
              <w:left w:val="single" w:sz="8" w:space="0" w:color="auto"/>
              <w:bottom w:val="single" w:sz="8" w:space="0" w:color="auto"/>
              <w:right w:val="single" w:sz="8" w:space="0" w:color="auto"/>
            </w:tcBorders>
          </w:tcPr>
          <w:p w14:paraId="6DAEB990" w14:textId="77777777" w:rsidR="00FA3EE6" w:rsidRPr="00D56E3F" w:rsidRDefault="00FA3EE6" w:rsidP="001A27DC">
            <w:pPr>
              <w:spacing w:after="0" w:line="240" w:lineRule="auto"/>
              <w:jc w:val="both"/>
              <w:rPr>
                <w:rFonts w:ascii="Times New Roman" w:hAnsi="Times New Roman"/>
                <w:b/>
                <w:bCs/>
                <w:i/>
                <w:iCs/>
                <w:lang w:val="mn-MN"/>
              </w:rPr>
            </w:pPr>
            <w:r w:rsidRPr="00D56E3F">
              <w:rPr>
                <w:rFonts w:ascii="Times New Roman" w:hAnsi="Times New Roman"/>
                <w:b/>
                <w:bCs/>
                <w:i/>
                <w:iCs/>
                <w:lang w:val="mn-MN"/>
              </w:rPr>
              <w:t>2.4. Т</w:t>
            </w:r>
            <w:r>
              <w:rPr>
                <w:rFonts w:ascii="Times New Roman" w:hAnsi="Times New Roman"/>
                <w:b/>
                <w:bCs/>
                <w:i/>
                <w:iCs/>
                <w:lang w:val="mn-MN"/>
              </w:rPr>
              <w:t>УЗ-</w:t>
            </w:r>
            <w:r w:rsidRPr="00D56E3F">
              <w:rPr>
                <w:rFonts w:ascii="Times New Roman" w:hAnsi="Times New Roman"/>
                <w:b/>
                <w:bCs/>
                <w:i/>
                <w:iCs/>
                <w:lang w:val="mn-MN"/>
              </w:rPr>
              <w:t>ийн дэргэдэх нэр дэвшүүлэх хороо нь үйл ажиллагааны журам, залгамж халааны бодлогы</w:t>
            </w:r>
            <w:r w:rsidRPr="00D56E3F">
              <w:rPr>
                <w:rFonts w:ascii="Times New Roman" w:hAnsi="Times New Roman"/>
                <w:b/>
                <w:bCs/>
                <w:i/>
                <w:iCs/>
                <w:color w:val="000000" w:themeColor="text1"/>
                <w:lang w:val="mn-MN"/>
              </w:rPr>
              <w:t>н баримт бичигтэй ба</w:t>
            </w:r>
            <w:r w:rsidRPr="00D56E3F">
              <w:rPr>
                <w:rFonts w:ascii="Times New Roman" w:hAnsi="Times New Roman"/>
                <w:b/>
                <w:bCs/>
                <w:i/>
                <w:iCs/>
                <w:lang w:val="mn-MN"/>
              </w:rPr>
              <w:t xml:space="preserve">йна. Нэр дэвшүүлэх хорооны дарга нь </w:t>
            </w:r>
            <w:r>
              <w:rPr>
                <w:rFonts w:ascii="Times New Roman" w:hAnsi="Times New Roman"/>
                <w:b/>
                <w:bCs/>
                <w:i/>
                <w:iCs/>
                <w:lang w:val="mn-MN"/>
              </w:rPr>
              <w:t>ТУЗ-</w:t>
            </w:r>
            <w:r w:rsidRPr="00D56E3F">
              <w:rPr>
                <w:rFonts w:ascii="Times New Roman" w:hAnsi="Times New Roman"/>
                <w:b/>
                <w:bCs/>
                <w:i/>
                <w:iCs/>
                <w:lang w:val="mn-MN"/>
              </w:rPr>
              <w:t>ийн дарга бус, мөн хараат бус гишүүн байна.</w:t>
            </w:r>
          </w:p>
        </w:tc>
        <w:tc>
          <w:tcPr>
            <w:tcW w:w="1985" w:type="dxa"/>
            <w:tcBorders>
              <w:top w:val="single" w:sz="8" w:space="0" w:color="auto"/>
              <w:left w:val="single" w:sz="8" w:space="0" w:color="auto"/>
              <w:bottom w:val="single" w:sz="8" w:space="0" w:color="auto"/>
              <w:right w:val="single" w:sz="8" w:space="0" w:color="auto"/>
            </w:tcBorders>
          </w:tcPr>
          <w:p w14:paraId="6C1031F9" w14:textId="6301EE9F" w:rsidR="00FA3EE6" w:rsidRPr="00D56E3F" w:rsidRDefault="00B21324" w:rsidP="001A27DC">
            <w:pPr>
              <w:spacing w:after="0" w:line="240" w:lineRule="auto"/>
              <w:jc w:val="center"/>
              <w:rPr>
                <w:rFonts w:ascii="Times New Roman" w:hAnsi="Times New Roman"/>
                <w:lang w:val="mn-MN"/>
              </w:rPr>
            </w:pPr>
            <w:r>
              <w:rPr>
                <w:rFonts w:ascii="Times New Roman" w:hAnsi="Times New Roman"/>
                <w:lang w:val="mn-MN"/>
              </w:rPr>
              <w:t>Хэрэгжүүлж байна.</w:t>
            </w:r>
            <w:r w:rsidR="00FA3EE6" w:rsidRPr="00D56E3F">
              <w:rPr>
                <w:rFonts w:ascii="Times New Roman" w:hAnsi="Times New Roman"/>
                <w:lang w:val="mn-MN"/>
              </w:rPr>
              <w:t xml:space="preserve"> </w:t>
            </w:r>
          </w:p>
        </w:tc>
        <w:tc>
          <w:tcPr>
            <w:tcW w:w="2414" w:type="dxa"/>
            <w:tcBorders>
              <w:top w:val="single" w:sz="8" w:space="0" w:color="auto"/>
              <w:left w:val="single" w:sz="8" w:space="0" w:color="auto"/>
              <w:bottom w:val="single" w:sz="8" w:space="0" w:color="auto"/>
              <w:right w:val="single" w:sz="8" w:space="0" w:color="auto"/>
            </w:tcBorders>
          </w:tcPr>
          <w:p w14:paraId="4CE745D7" w14:textId="2735DBE6" w:rsidR="00FA3EE6" w:rsidRPr="00D56E3F" w:rsidRDefault="00B21324" w:rsidP="001A27DC">
            <w:pPr>
              <w:spacing w:after="0" w:line="240" w:lineRule="auto"/>
              <w:jc w:val="center"/>
              <w:rPr>
                <w:rFonts w:ascii="Times New Roman" w:hAnsi="Times New Roman"/>
                <w:lang w:val="mn-MN"/>
              </w:rPr>
            </w:pPr>
            <w:r w:rsidRPr="00EC2B67">
              <w:rPr>
                <w:rFonts w:ascii="Times New Roman" w:hAnsi="Times New Roman"/>
                <w:lang w:val="mn-MN"/>
              </w:rPr>
              <w:t>ТУЗ-ийн 202</w:t>
            </w:r>
            <w:r>
              <w:rPr>
                <w:rFonts w:ascii="Times New Roman" w:hAnsi="Times New Roman"/>
                <w:lang w:val="mn-MN"/>
              </w:rPr>
              <w:t>2 оны 03-р сарын 30-ны өдрийн 03-р</w:t>
            </w:r>
            <w:r w:rsidRPr="00EC2B67">
              <w:rPr>
                <w:rFonts w:ascii="Times New Roman" w:hAnsi="Times New Roman"/>
                <w:lang w:val="mn-MN"/>
              </w:rPr>
              <w:t xml:space="preserve"> тогтоолоор баталсан</w:t>
            </w:r>
            <w:r w:rsidR="00FA3EE6" w:rsidRPr="00D56E3F">
              <w:rPr>
                <w:rFonts w:ascii="Times New Roman" w:hAnsi="Times New Roman"/>
                <w:lang w:val="mn-MN"/>
              </w:rPr>
              <w:t xml:space="preserve"> </w:t>
            </w:r>
          </w:p>
        </w:tc>
      </w:tr>
      <w:tr w:rsidR="00B21324" w:rsidRPr="00D56E3F" w14:paraId="18D781CC"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4737E36C" w14:textId="77777777" w:rsidR="00B21324" w:rsidRPr="00D56E3F" w:rsidRDefault="00B21324" w:rsidP="00B21324">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11</w:t>
            </w:r>
          </w:p>
        </w:tc>
        <w:tc>
          <w:tcPr>
            <w:tcW w:w="5152" w:type="dxa"/>
            <w:gridSpan w:val="2"/>
            <w:tcBorders>
              <w:top w:val="nil"/>
              <w:left w:val="single" w:sz="8" w:space="0" w:color="auto"/>
              <w:bottom w:val="single" w:sz="8" w:space="0" w:color="auto"/>
              <w:right w:val="single" w:sz="8" w:space="0" w:color="auto"/>
            </w:tcBorders>
          </w:tcPr>
          <w:p w14:paraId="2D155D46" w14:textId="77777777" w:rsidR="00B21324" w:rsidRPr="00D56E3F" w:rsidRDefault="00B21324" w:rsidP="00B21324">
            <w:pPr>
              <w:spacing w:after="0" w:line="240" w:lineRule="auto"/>
              <w:jc w:val="both"/>
              <w:rPr>
                <w:rFonts w:ascii="Times New Roman" w:hAnsi="Times New Roman"/>
                <w:b/>
                <w:bCs/>
                <w:i/>
                <w:iCs/>
                <w:lang w:val="mn-MN"/>
              </w:rPr>
            </w:pPr>
            <w:r w:rsidRPr="00D56E3F">
              <w:rPr>
                <w:rFonts w:ascii="Times New Roman" w:hAnsi="Times New Roman"/>
                <w:b/>
                <w:bCs/>
                <w:i/>
                <w:iCs/>
                <w:lang w:val="mn-MN"/>
              </w:rPr>
              <w:t>2.5. Т</w:t>
            </w:r>
            <w:r>
              <w:rPr>
                <w:rFonts w:ascii="Times New Roman" w:hAnsi="Times New Roman"/>
                <w:b/>
                <w:bCs/>
                <w:i/>
                <w:iCs/>
                <w:lang w:val="mn-MN"/>
              </w:rPr>
              <w:t>УЗ</w:t>
            </w:r>
            <w:r w:rsidRPr="00D56E3F">
              <w:rPr>
                <w:rFonts w:ascii="Times New Roman" w:hAnsi="Times New Roman"/>
                <w:b/>
                <w:bCs/>
                <w:i/>
                <w:iCs/>
                <w:lang w:val="mn-MN"/>
              </w:rPr>
              <w:t xml:space="preserve"> нь өөрийн дэргэд бусад чиг үүрэг бүхий байнгын болон түр хороог байгуулж болно. Т</w:t>
            </w:r>
            <w:r>
              <w:rPr>
                <w:rFonts w:ascii="Times New Roman" w:hAnsi="Times New Roman"/>
                <w:b/>
                <w:bCs/>
                <w:i/>
                <w:iCs/>
                <w:lang w:val="mn-MN"/>
              </w:rPr>
              <w:t>УЗ-</w:t>
            </w:r>
            <w:r w:rsidRPr="00D56E3F">
              <w:rPr>
                <w:rFonts w:ascii="Times New Roman" w:hAnsi="Times New Roman"/>
                <w:b/>
                <w:bCs/>
                <w:i/>
                <w:iCs/>
                <w:lang w:val="mn-MN"/>
              </w:rPr>
              <w:t xml:space="preserve">ийн дэргэдэх хороод бүгд </w:t>
            </w:r>
            <w:r w:rsidRPr="00D56E3F">
              <w:rPr>
                <w:rFonts w:ascii="Times New Roman" w:hAnsi="Times New Roman"/>
                <w:b/>
                <w:bCs/>
                <w:i/>
                <w:iCs/>
                <w:color w:val="000000" w:themeColor="text1"/>
                <w:lang w:val="mn-MN"/>
              </w:rPr>
              <w:t>үйл ажиллагааны журам, заавартай</w:t>
            </w:r>
            <w:r w:rsidRPr="00D56E3F">
              <w:rPr>
                <w:rFonts w:ascii="Times New Roman" w:hAnsi="Times New Roman"/>
                <w:b/>
                <w:bCs/>
                <w:i/>
                <w:iCs/>
                <w:lang w:val="mn-MN"/>
              </w:rPr>
              <w:t>, чиг үүргээ хэрэгжүүлэхэд шаардлагатай мэдлэг, ур чадвар, ажлын туршлага бүхий бүрэлдэхүүнтэй байна.</w:t>
            </w:r>
          </w:p>
        </w:tc>
        <w:tc>
          <w:tcPr>
            <w:tcW w:w="1985" w:type="dxa"/>
            <w:tcBorders>
              <w:top w:val="single" w:sz="8" w:space="0" w:color="auto"/>
              <w:left w:val="single" w:sz="8" w:space="0" w:color="auto"/>
              <w:bottom w:val="single" w:sz="8" w:space="0" w:color="auto"/>
              <w:right w:val="single" w:sz="8" w:space="0" w:color="auto"/>
            </w:tcBorders>
          </w:tcPr>
          <w:p w14:paraId="7D149327" w14:textId="1BFBAD88" w:rsidR="00B21324" w:rsidRPr="00D56E3F" w:rsidRDefault="00B21324" w:rsidP="00B21324">
            <w:pPr>
              <w:spacing w:after="0" w:line="240" w:lineRule="auto"/>
              <w:jc w:val="center"/>
              <w:rPr>
                <w:rFonts w:ascii="Times New Roman" w:hAnsi="Times New Roman"/>
                <w:lang w:val="mn-MN"/>
              </w:rPr>
            </w:pPr>
            <w:r>
              <w:rPr>
                <w:rFonts w:ascii="Times New Roman" w:hAnsi="Times New Roman"/>
                <w:lang w:val="mn-MN"/>
              </w:rPr>
              <w:t>Хэрэгжүүлж байна.</w:t>
            </w:r>
          </w:p>
        </w:tc>
        <w:tc>
          <w:tcPr>
            <w:tcW w:w="2414" w:type="dxa"/>
            <w:tcBorders>
              <w:top w:val="single" w:sz="8" w:space="0" w:color="auto"/>
              <w:left w:val="single" w:sz="8" w:space="0" w:color="auto"/>
              <w:bottom w:val="single" w:sz="8" w:space="0" w:color="auto"/>
              <w:right w:val="single" w:sz="8" w:space="0" w:color="auto"/>
            </w:tcBorders>
          </w:tcPr>
          <w:p w14:paraId="253B9705" w14:textId="41388266" w:rsidR="00B21324" w:rsidRPr="00D56E3F" w:rsidRDefault="00B21324" w:rsidP="00B21324">
            <w:pPr>
              <w:spacing w:after="0" w:line="240" w:lineRule="auto"/>
              <w:jc w:val="center"/>
              <w:rPr>
                <w:rFonts w:ascii="Times New Roman" w:hAnsi="Times New Roman"/>
                <w:lang w:val="mn-MN"/>
              </w:rPr>
            </w:pPr>
            <w:r w:rsidRPr="009444AF">
              <w:rPr>
                <w:rFonts w:ascii="Times New Roman" w:hAnsi="Times New Roman"/>
                <w:lang w:val="mn-MN"/>
              </w:rPr>
              <w:t>ТУЗ-ийн 2022 оны 03-р сарын 30-ны өдрийн 03-р тогтоолоор баталсан</w:t>
            </w:r>
          </w:p>
        </w:tc>
      </w:tr>
      <w:tr w:rsidR="00FA3EE6" w:rsidRPr="00D56E3F" w14:paraId="072D6813" w14:textId="77777777" w:rsidTr="000F17D7">
        <w:trPr>
          <w:trHeight w:val="286"/>
        </w:trPr>
        <w:tc>
          <w:tcPr>
            <w:tcW w:w="10059"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7EF53334" w14:textId="3439BF8F" w:rsidR="00FA3EE6" w:rsidRPr="00D56E3F" w:rsidRDefault="00081158" w:rsidP="001A27DC">
            <w:pPr>
              <w:spacing w:after="0" w:line="240" w:lineRule="auto"/>
              <w:jc w:val="center"/>
              <w:rPr>
                <w:rFonts w:ascii="Times New Roman" w:hAnsi="Times New Roman"/>
                <w:lang w:val="mn-MN"/>
              </w:rPr>
            </w:pPr>
            <w:r>
              <w:rPr>
                <w:rFonts w:ascii="Times New Roman" w:hAnsi="Times New Roman"/>
                <w:lang w:val="mn-MN"/>
              </w:rPr>
              <w:t>Гуравдугаар зарчим.Тайлагнал мэдээллийн ил тод байдал</w:t>
            </w:r>
          </w:p>
        </w:tc>
      </w:tr>
      <w:tr w:rsidR="00B21324" w:rsidRPr="00D56E3F" w14:paraId="122BC8DF"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48DF98D7" w14:textId="77777777" w:rsidR="00B21324" w:rsidRPr="00D56E3F" w:rsidRDefault="00B21324" w:rsidP="00B21324">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12</w:t>
            </w:r>
          </w:p>
        </w:tc>
        <w:tc>
          <w:tcPr>
            <w:tcW w:w="5152" w:type="dxa"/>
            <w:gridSpan w:val="2"/>
            <w:tcBorders>
              <w:top w:val="nil"/>
              <w:left w:val="single" w:sz="8" w:space="0" w:color="auto"/>
              <w:bottom w:val="single" w:sz="8" w:space="0" w:color="auto"/>
              <w:right w:val="single" w:sz="8" w:space="0" w:color="auto"/>
            </w:tcBorders>
          </w:tcPr>
          <w:p w14:paraId="32FAD415" w14:textId="77777777" w:rsidR="00B21324" w:rsidRPr="00D56E3F" w:rsidRDefault="00B21324" w:rsidP="00B21324">
            <w:pPr>
              <w:spacing w:after="0" w:line="240" w:lineRule="auto"/>
              <w:jc w:val="both"/>
              <w:rPr>
                <w:rFonts w:ascii="Times New Roman" w:hAnsi="Times New Roman"/>
                <w:b/>
                <w:bCs/>
                <w:i/>
                <w:iCs/>
                <w:lang w:val="mn-MN"/>
              </w:rPr>
            </w:pPr>
            <w:r w:rsidRPr="00D56E3F">
              <w:rPr>
                <w:rFonts w:ascii="Times New Roman" w:hAnsi="Times New Roman"/>
                <w:b/>
                <w:bCs/>
                <w:i/>
                <w:iCs/>
                <w:lang w:val="mn-MN"/>
              </w:rPr>
              <w:t>3.1. Т</w:t>
            </w:r>
            <w:r>
              <w:rPr>
                <w:rFonts w:ascii="Times New Roman" w:hAnsi="Times New Roman"/>
                <w:b/>
                <w:bCs/>
                <w:i/>
                <w:iCs/>
                <w:lang w:val="mn-MN"/>
              </w:rPr>
              <w:t>УЗ</w:t>
            </w:r>
            <w:r w:rsidRPr="00D56E3F">
              <w:rPr>
                <w:rFonts w:ascii="Times New Roman" w:hAnsi="Times New Roman"/>
                <w:b/>
                <w:bCs/>
                <w:i/>
                <w:iCs/>
                <w:lang w:val="mn-MN"/>
              </w:rPr>
              <w:t xml:space="preserve"> нь компанийн мэдээллийн ил тод байдал, тайлагналын журмыг баталж, хэрэгжилтэд нь хяналт тавина.</w:t>
            </w:r>
          </w:p>
        </w:tc>
        <w:tc>
          <w:tcPr>
            <w:tcW w:w="1985" w:type="dxa"/>
            <w:tcBorders>
              <w:top w:val="single" w:sz="8" w:space="0" w:color="auto"/>
              <w:left w:val="single" w:sz="8" w:space="0" w:color="auto"/>
              <w:bottom w:val="single" w:sz="8" w:space="0" w:color="auto"/>
              <w:right w:val="single" w:sz="8" w:space="0" w:color="auto"/>
            </w:tcBorders>
          </w:tcPr>
          <w:p w14:paraId="752553BD" w14:textId="13C1FDCF" w:rsidR="00B21324" w:rsidRPr="00D56E3F" w:rsidRDefault="00B21324" w:rsidP="00B21324">
            <w:pPr>
              <w:spacing w:after="0" w:line="240" w:lineRule="auto"/>
              <w:jc w:val="center"/>
              <w:rPr>
                <w:rFonts w:ascii="Times New Roman" w:hAnsi="Times New Roman"/>
                <w:lang w:val="mn-MN"/>
              </w:rPr>
            </w:pPr>
            <w:r>
              <w:rPr>
                <w:rFonts w:ascii="Times New Roman" w:hAnsi="Times New Roman"/>
                <w:lang w:val="mn-MN"/>
              </w:rPr>
              <w:t>Хэрэгжүүлж байна.</w:t>
            </w:r>
          </w:p>
        </w:tc>
        <w:tc>
          <w:tcPr>
            <w:tcW w:w="2414" w:type="dxa"/>
            <w:tcBorders>
              <w:top w:val="single" w:sz="8" w:space="0" w:color="auto"/>
              <w:left w:val="single" w:sz="8" w:space="0" w:color="auto"/>
              <w:bottom w:val="single" w:sz="8" w:space="0" w:color="auto"/>
              <w:right w:val="single" w:sz="8" w:space="0" w:color="auto"/>
            </w:tcBorders>
          </w:tcPr>
          <w:p w14:paraId="56051E44" w14:textId="76F54A0F" w:rsidR="00B21324" w:rsidRPr="00D56E3F" w:rsidRDefault="00B21324" w:rsidP="00B21324">
            <w:pPr>
              <w:spacing w:after="0" w:line="240" w:lineRule="auto"/>
              <w:jc w:val="center"/>
              <w:rPr>
                <w:rFonts w:ascii="Times New Roman" w:hAnsi="Times New Roman"/>
                <w:lang w:val="mn-MN"/>
              </w:rPr>
            </w:pPr>
            <w:r w:rsidRPr="009444AF">
              <w:rPr>
                <w:rFonts w:ascii="Times New Roman" w:hAnsi="Times New Roman"/>
                <w:lang w:val="mn-MN"/>
              </w:rPr>
              <w:t>ТУЗ-ийн 2022 оны 03-р сарын 30-ны өдрийн 03-р тогтоолоор баталсан</w:t>
            </w:r>
          </w:p>
        </w:tc>
      </w:tr>
      <w:tr w:rsidR="00B21324" w:rsidRPr="00D56E3F" w14:paraId="400C45C9" w14:textId="77777777" w:rsidTr="000F17D7">
        <w:trPr>
          <w:trHeight w:val="817"/>
        </w:trPr>
        <w:tc>
          <w:tcPr>
            <w:tcW w:w="508" w:type="dxa"/>
            <w:tcBorders>
              <w:top w:val="single" w:sz="8" w:space="0" w:color="auto"/>
              <w:left w:val="single" w:sz="8" w:space="0" w:color="auto"/>
              <w:bottom w:val="single" w:sz="8" w:space="0" w:color="auto"/>
              <w:right w:val="single" w:sz="8" w:space="0" w:color="auto"/>
            </w:tcBorders>
            <w:vAlign w:val="center"/>
          </w:tcPr>
          <w:p w14:paraId="39F18D26" w14:textId="77777777" w:rsidR="00B21324" w:rsidRPr="00D56E3F" w:rsidRDefault="00B21324" w:rsidP="00B21324">
            <w:pPr>
              <w:spacing w:after="0" w:line="240" w:lineRule="auto"/>
              <w:jc w:val="center"/>
              <w:rPr>
                <w:rFonts w:ascii="Times New Roman" w:hAnsi="Times New Roman"/>
                <w:lang w:val="mn-MN"/>
              </w:rPr>
            </w:pPr>
            <w:r w:rsidRPr="00D56E3F">
              <w:rPr>
                <w:rFonts w:ascii="Times New Roman" w:hAnsi="Times New Roman"/>
                <w:i/>
                <w:iCs/>
                <w:lang w:val="mn-MN"/>
              </w:rPr>
              <w:t>13</w:t>
            </w:r>
          </w:p>
        </w:tc>
        <w:tc>
          <w:tcPr>
            <w:tcW w:w="5152" w:type="dxa"/>
            <w:gridSpan w:val="2"/>
            <w:tcBorders>
              <w:top w:val="nil"/>
              <w:left w:val="single" w:sz="8" w:space="0" w:color="auto"/>
              <w:bottom w:val="single" w:sz="8" w:space="0" w:color="auto"/>
              <w:right w:val="single" w:sz="8" w:space="0" w:color="auto"/>
            </w:tcBorders>
          </w:tcPr>
          <w:p w14:paraId="52234414" w14:textId="77777777" w:rsidR="00B21324" w:rsidRPr="00D56E3F" w:rsidRDefault="00B21324" w:rsidP="00B21324">
            <w:pPr>
              <w:spacing w:after="0" w:line="240" w:lineRule="auto"/>
              <w:jc w:val="both"/>
              <w:rPr>
                <w:rFonts w:ascii="Times New Roman" w:hAnsi="Times New Roman"/>
                <w:b/>
                <w:bCs/>
                <w:i/>
                <w:iCs/>
                <w:lang w:val="mn-MN"/>
              </w:rPr>
            </w:pPr>
            <w:r w:rsidRPr="00D56E3F">
              <w:rPr>
                <w:rFonts w:ascii="Times New Roman" w:hAnsi="Times New Roman"/>
                <w:b/>
                <w:bCs/>
                <w:i/>
                <w:iCs/>
                <w:lang w:val="mn-MN"/>
              </w:rPr>
              <w:t>3.2.</w:t>
            </w:r>
            <w:r w:rsidRPr="00D56E3F">
              <w:rPr>
                <w:rFonts w:ascii="Times New Roman" w:hAnsi="Times New Roman"/>
                <w:b/>
                <w:bCs/>
                <w:lang w:val="mn-MN"/>
              </w:rPr>
              <w:t xml:space="preserve"> </w:t>
            </w:r>
            <w:r w:rsidRPr="00D56E3F">
              <w:rPr>
                <w:rFonts w:ascii="Times New Roman" w:hAnsi="Times New Roman"/>
                <w:b/>
                <w:bCs/>
                <w:i/>
                <w:iCs/>
                <w:lang w:val="mn-MN"/>
              </w:rPr>
              <w:t>Т</w:t>
            </w:r>
            <w:r>
              <w:rPr>
                <w:rFonts w:ascii="Times New Roman" w:hAnsi="Times New Roman"/>
                <w:b/>
                <w:bCs/>
                <w:i/>
                <w:iCs/>
                <w:lang w:val="mn-MN"/>
              </w:rPr>
              <w:t>УЗ</w:t>
            </w:r>
            <w:r w:rsidRPr="00D56E3F">
              <w:rPr>
                <w:rFonts w:ascii="Times New Roman" w:hAnsi="Times New Roman"/>
                <w:b/>
                <w:bCs/>
                <w:i/>
                <w:iCs/>
                <w:lang w:val="mn-MN"/>
              </w:rPr>
              <w:t xml:space="preserve"> нь энэхүү кодекст заасан засаглалын баримт бичиг, дүрэм, журам, зааврыг цахим хуудсаараа дамжуулан олон нийтэд хүргэнэ.</w:t>
            </w:r>
          </w:p>
        </w:tc>
        <w:tc>
          <w:tcPr>
            <w:tcW w:w="1985" w:type="dxa"/>
            <w:tcBorders>
              <w:top w:val="single" w:sz="8" w:space="0" w:color="auto"/>
              <w:left w:val="single" w:sz="8" w:space="0" w:color="auto"/>
              <w:bottom w:val="single" w:sz="8" w:space="0" w:color="auto"/>
              <w:right w:val="single" w:sz="8" w:space="0" w:color="auto"/>
            </w:tcBorders>
          </w:tcPr>
          <w:p w14:paraId="554EF5F4" w14:textId="00A5B1E8" w:rsidR="00B21324" w:rsidRPr="00D56E3F" w:rsidRDefault="00B21324" w:rsidP="00B21324">
            <w:pPr>
              <w:spacing w:after="0" w:line="240" w:lineRule="auto"/>
              <w:jc w:val="center"/>
              <w:rPr>
                <w:rFonts w:ascii="Times New Roman" w:hAnsi="Times New Roman"/>
                <w:lang w:val="mn-MN"/>
              </w:rPr>
            </w:pPr>
            <w:r>
              <w:rPr>
                <w:rFonts w:ascii="Times New Roman" w:hAnsi="Times New Roman"/>
                <w:lang w:val="mn-MN"/>
              </w:rPr>
              <w:t>Хэрэгжүүлж байна.</w:t>
            </w:r>
          </w:p>
        </w:tc>
        <w:tc>
          <w:tcPr>
            <w:tcW w:w="2414" w:type="dxa"/>
            <w:tcBorders>
              <w:top w:val="single" w:sz="8" w:space="0" w:color="auto"/>
              <w:left w:val="single" w:sz="8" w:space="0" w:color="auto"/>
              <w:bottom w:val="single" w:sz="8" w:space="0" w:color="auto"/>
              <w:right w:val="single" w:sz="8" w:space="0" w:color="auto"/>
            </w:tcBorders>
          </w:tcPr>
          <w:p w14:paraId="7E235B9D" w14:textId="69983203" w:rsidR="00B21324" w:rsidRPr="00D56E3F" w:rsidRDefault="00B21324" w:rsidP="00B21324">
            <w:pPr>
              <w:spacing w:after="0" w:line="240" w:lineRule="auto"/>
              <w:jc w:val="center"/>
              <w:rPr>
                <w:rFonts w:ascii="Times New Roman" w:hAnsi="Times New Roman"/>
                <w:lang w:val="mn-MN"/>
              </w:rPr>
            </w:pPr>
            <w:r>
              <w:rPr>
                <w:rFonts w:ascii="Times New Roman" w:hAnsi="Times New Roman"/>
                <w:lang w:val="mn-MN"/>
              </w:rPr>
              <w:t xml:space="preserve">ТУЗ-ийн 2022 оны 03-р сарын 30-ны өдрийн тогтоолоор баталсан </w:t>
            </w:r>
          </w:p>
        </w:tc>
      </w:tr>
      <w:tr w:rsidR="00B21324" w:rsidRPr="00D56E3F" w14:paraId="7ACB81E5"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4E1E336A" w14:textId="77777777" w:rsidR="00B21324" w:rsidRPr="00D56E3F" w:rsidRDefault="00B21324" w:rsidP="00B21324">
            <w:pPr>
              <w:spacing w:after="0" w:line="240" w:lineRule="auto"/>
              <w:jc w:val="center"/>
              <w:rPr>
                <w:rFonts w:ascii="Times New Roman" w:hAnsi="Times New Roman"/>
                <w:lang w:val="mn-MN"/>
              </w:rPr>
            </w:pPr>
            <w:r w:rsidRPr="00D56E3F">
              <w:rPr>
                <w:rFonts w:ascii="Times New Roman" w:hAnsi="Times New Roman"/>
                <w:i/>
                <w:iCs/>
                <w:lang w:val="mn-MN"/>
              </w:rPr>
              <w:t>14</w:t>
            </w:r>
          </w:p>
        </w:tc>
        <w:tc>
          <w:tcPr>
            <w:tcW w:w="5152" w:type="dxa"/>
            <w:gridSpan w:val="2"/>
            <w:tcBorders>
              <w:top w:val="nil"/>
              <w:left w:val="single" w:sz="8" w:space="0" w:color="auto"/>
              <w:bottom w:val="single" w:sz="8" w:space="0" w:color="auto"/>
              <w:right w:val="single" w:sz="8" w:space="0" w:color="auto"/>
            </w:tcBorders>
          </w:tcPr>
          <w:p w14:paraId="363A84C6" w14:textId="77777777" w:rsidR="00B21324" w:rsidRPr="00D56E3F" w:rsidRDefault="00B21324" w:rsidP="00B21324">
            <w:pPr>
              <w:spacing w:after="0" w:line="240" w:lineRule="auto"/>
              <w:jc w:val="both"/>
              <w:rPr>
                <w:rFonts w:ascii="Times New Roman" w:hAnsi="Times New Roman"/>
                <w:b/>
                <w:bCs/>
                <w:i/>
                <w:iCs/>
                <w:lang w:val="mn-MN"/>
              </w:rPr>
            </w:pPr>
            <w:r w:rsidRPr="00D56E3F">
              <w:rPr>
                <w:rFonts w:ascii="Times New Roman" w:hAnsi="Times New Roman"/>
                <w:b/>
                <w:bCs/>
                <w:i/>
                <w:iCs/>
                <w:lang w:val="mn-MN"/>
              </w:rPr>
              <w:t>3.3.</w:t>
            </w:r>
            <w:r w:rsidRPr="00D56E3F">
              <w:rPr>
                <w:rFonts w:ascii="Times New Roman" w:hAnsi="Times New Roman"/>
                <w:b/>
                <w:bCs/>
                <w:lang w:val="mn-MN"/>
              </w:rPr>
              <w:t xml:space="preserve"> </w:t>
            </w:r>
            <w:r w:rsidRPr="00D56E3F">
              <w:rPr>
                <w:rFonts w:ascii="Times New Roman" w:hAnsi="Times New Roman"/>
                <w:b/>
                <w:bCs/>
                <w:i/>
                <w:iCs/>
                <w:lang w:val="mn-MN"/>
              </w:rPr>
              <w:t>Санхүүгийн болон санхүүгийн бус тайлагнал нь тэнцвэртэй, тодорхой, бодит байна. Санхүүгийн бус тайлан нь хүрээлэн буй орчин, нийгэм, эдийн засгийн хүрээнд компанийн тогтвортой үйл ажиллагаанд нөлөөлж болзошгүй хүчин зүйлс, эрсдэл, компанийн үйл ажиллагааны зорилго, зорилтууддаа хүрсэн эсэхийг үнэлсэн мэдээлэл байна.</w:t>
            </w:r>
          </w:p>
        </w:tc>
        <w:tc>
          <w:tcPr>
            <w:tcW w:w="1985" w:type="dxa"/>
            <w:tcBorders>
              <w:top w:val="single" w:sz="8" w:space="0" w:color="auto"/>
              <w:left w:val="single" w:sz="8" w:space="0" w:color="auto"/>
              <w:bottom w:val="single" w:sz="8" w:space="0" w:color="auto"/>
              <w:right w:val="single" w:sz="8" w:space="0" w:color="auto"/>
            </w:tcBorders>
          </w:tcPr>
          <w:p w14:paraId="66AC4DF1" w14:textId="57C33D76" w:rsidR="00B21324" w:rsidRPr="00D56E3F" w:rsidRDefault="00B21324" w:rsidP="00B21324">
            <w:pPr>
              <w:spacing w:after="0" w:line="240" w:lineRule="auto"/>
              <w:jc w:val="center"/>
              <w:rPr>
                <w:rFonts w:ascii="Times New Roman" w:hAnsi="Times New Roman"/>
                <w:lang w:val="mn-MN"/>
              </w:rPr>
            </w:pPr>
            <w:r>
              <w:rPr>
                <w:rFonts w:ascii="Times New Roman" w:hAnsi="Times New Roman"/>
                <w:lang w:val="mn-MN"/>
              </w:rPr>
              <w:t>Хэрэгжүүлж байна.</w:t>
            </w:r>
          </w:p>
        </w:tc>
        <w:tc>
          <w:tcPr>
            <w:tcW w:w="2414" w:type="dxa"/>
            <w:tcBorders>
              <w:top w:val="single" w:sz="8" w:space="0" w:color="auto"/>
              <w:left w:val="single" w:sz="8" w:space="0" w:color="auto"/>
              <w:bottom w:val="single" w:sz="8" w:space="0" w:color="auto"/>
              <w:right w:val="single" w:sz="8" w:space="0" w:color="auto"/>
            </w:tcBorders>
          </w:tcPr>
          <w:p w14:paraId="131F8F3A" w14:textId="0C28056A" w:rsidR="00B21324" w:rsidRPr="00D56E3F" w:rsidRDefault="00B21324" w:rsidP="00B21324">
            <w:pPr>
              <w:spacing w:after="0" w:line="240" w:lineRule="auto"/>
              <w:jc w:val="center"/>
              <w:rPr>
                <w:rFonts w:ascii="Times New Roman" w:hAnsi="Times New Roman"/>
                <w:lang w:val="mn-MN"/>
              </w:rPr>
            </w:pPr>
            <w:r>
              <w:rPr>
                <w:rFonts w:ascii="Times New Roman" w:hAnsi="Times New Roman"/>
                <w:lang w:val="mn-MN"/>
              </w:rPr>
              <w:t xml:space="preserve">ТУЗ-ийн 2022 оны 03-р сарын 30-ны өдрийн тогтоолоор баталсан </w:t>
            </w:r>
          </w:p>
        </w:tc>
      </w:tr>
      <w:tr w:rsidR="00FA3EE6" w:rsidRPr="00D56E3F" w14:paraId="77EC95B7" w14:textId="77777777" w:rsidTr="000F17D7">
        <w:trPr>
          <w:trHeight w:val="241"/>
        </w:trPr>
        <w:tc>
          <w:tcPr>
            <w:tcW w:w="10059"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016BD6C7" w14:textId="64464507" w:rsidR="00FA3EE6" w:rsidRPr="00D56E3F" w:rsidRDefault="00081158" w:rsidP="00081158">
            <w:pPr>
              <w:spacing w:after="0" w:line="240" w:lineRule="auto"/>
              <w:jc w:val="center"/>
              <w:rPr>
                <w:rFonts w:ascii="Times New Roman" w:hAnsi="Times New Roman"/>
                <w:lang w:val="mn-MN"/>
              </w:rPr>
            </w:pPr>
            <w:r>
              <w:rPr>
                <w:rFonts w:ascii="Times New Roman" w:hAnsi="Times New Roman"/>
                <w:lang w:val="mn-MN"/>
              </w:rPr>
              <w:t>Дөрөвдүгээр зарчим.Аудит,хяналтын тогтолцоо</w:t>
            </w:r>
          </w:p>
        </w:tc>
      </w:tr>
      <w:tr w:rsidR="00B21324" w:rsidRPr="00D56E3F" w14:paraId="281C9B8F"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007DCDA8" w14:textId="77777777" w:rsidR="00B21324" w:rsidRPr="00D56E3F" w:rsidRDefault="00B21324" w:rsidP="00B21324">
            <w:pPr>
              <w:spacing w:after="0" w:line="240" w:lineRule="auto"/>
              <w:jc w:val="center"/>
              <w:rPr>
                <w:rFonts w:ascii="Times New Roman" w:hAnsi="Times New Roman"/>
                <w:i/>
                <w:iCs/>
                <w:color w:val="000000" w:themeColor="text1"/>
                <w:lang w:val="mn-MN"/>
              </w:rPr>
            </w:pPr>
          </w:p>
          <w:p w14:paraId="33CFEC6B" w14:textId="77777777" w:rsidR="00B21324" w:rsidRPr="00D56E3F" w:rsidRDefault="00B21324" w:rsidP="00B21324">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15</w:t>
            </w:r>
          </w:p>
        </w:tc>
        <w:tc>
          <w:tcPr>
            <w:tcW w:w="5152" w:type="dxa"/>
            <w:gridSpan w:val="2"/>
            <w:tcBorders>
              <w:top w:val="nil"/>
              <w:left w:val="single" w:sz="8" w:space="0" w:color="auto"/>
              <w:bottom w:val="single" w:sz="8" w:space="0" w:color="auto"/>
              <w:right w:val="single" w:sz="8" w:space="0" w:color="auto"/>
            </w:tcBorders>
          </w:tcPr>
          <w:p w14:paraId="362241EC" w14:textId="77777777" w:rsidR="00B21324" w:rsidRPr="00D56E3F" w:rsidRDefault="00B21324" w:rsidP="00B21324">
            <w:pPr>
              <w:spacing w:after="0" w:line="240" w:lineRule="auto"/>
              <w:jc w:val="both"/>
              <w:rPr>
                <w:rFonts w:ascii="Times New Roman" w:hAnsi="Times New Roman"/>
                <w:b/>
                <w:bCs/>
                <w:i/>
                <w:iCs/>
                <w:lang w:val="mn-MN"/>
              </w:rPr>
            </w:pPr>
            <w:r w:rsidRPr="00D56E3F">
              <w:rPr>
                <w:rFonts w:ascii="Times New Roman" w:hAnsi="Times New Roman"/>
                <w:b/>
                <w:bCs/>
                <w:i/>
                <w:iCs/>
                <w:lang w:val="mn-MN"/>
              </w:rPr>
              <w:t>4.1. Т</w:t>
            </w:r>
            <w:r>
              <w:rPr>
                <w:rFonts w:ascii="Times New Roman" w:hAnsi="Times New Roman"/>
                <w:b/>
                <w:bCs/>
                <w:i/>
                <w:iCs/>
                <w:lang w:val="mn-MN"/>
              </w:rPr>
              <w:t>УЗ</w:t>
            </w:r>
            <w:r w:rsidRPr="00D56E3F">
              <w:rPr>
                <w:rFonts w:ascii="Times New Roman" w:hAnsi="Times New Roman"/>
                <w:b/>
                <w:bCs/>
                <w:i/>
                <w:iCs/>
                <w:lang w:val="mn-MN"/>
              </w:rPr>
              <w:t xml:space="preserve"> нь аудитын хорооны </w:t>
            </w:r>
            <w:r w:rsidRPr="00D56E3F">
              <w:rPr>
                <w:rFonts w:ascii="Times New Roman" w:hAnsi="Times New Roman"/>
                <w:b/>
                <w:bCs/>
                <w:i/>
                <w:iCs/>
                <w:color w:val="000000" w:themeColor="text1"/>
                <w:lang w:val="mn-MN"/>
              </w:rPr>
              <w:t>үйл ажиллагааны журам</w:t>
            </w:r>
            <w:r w:rsidRPr="00D56E3F">
              <w:rPr>
                <w:rFonts w:ascii="Times New Roman" w:hAnsi="Times New Roman"/>
                <w:b/>
                <w:bCs/>
                <w:i/>
                <w:iCs/>
                <w:lang w:val="mn-MN"/>
              </w:rPr>
              <w:t xml:space="preserve">д хөндлөнгийн аудитортой харьцах, </w:t>
            </w:r>
            <w:r>
              <w:rPr>
                <w:rFonts w:ascii="Times New Roman" w:hAnsi="Times New Roman"/>
                <w:b/>
                <w:bCs/>
                <w:i/>
                <w:iCs/>
                <w:lang w:val="mn-MN"/>
              </w:rPr>
              <w:t>түүнийг</w:t>
            </w:r>
            <w:r w:rsidRPr="00D56E3F">
              <w:rPr>
                <w:rFonts w:ascii="Times New Roman" w:hAnsi="Times New Roman"/>
                <w:b/>
                <w:bCs/>
                <w:i/>
                <w:iCs/>
                <w:lang w:val="mn-MN"/>
              </w:rPr>
              <w:t xml:space="preserve"> хуульд заасан чиг үүргээ саадгүй гүйцэтгэх нөхцөл боломжоор хангах талаар тусгаж, хэрэгжилтэд </w:t>
            </w:r>
            <w:r>
              <w:rPr>
                <w:rFonts w:ascii="Times New Roman" w:hAnsi="Times New Roman"/>
                <w:b/>
                <w:bCs/>
                <w:i/>
                <w:iCs/>
                <w:lang w:val="mn-MN"/>
              </w:rPr>
              <w:t xml:space="preserve">нь </w:t>
            </w:r>
            <w:r w:rsidRPr="00D56E3F">
              <w:rPr>
                <w:rFonts w:ascii="Times New Roman" w:hAnsi="Times New Roman"/>
                <w:b/>
                <w:bCs/>
                <w:i/>
                <w:iCs/>
                <w:lang w:val="mn-MN"/>
              </w:rPr>
              <w:t>хяналт тавина.</w:t>
            </w:r>
          </w:p>
        </w:tc>
        <w:tc>
          <w:tcPr>
            <w:tcW w:w="1985" w:type="dxa"/>
            <w:tcBorders>
              <w:top w:val="single" w:sz="8" w:space="0" w:color="auto"/>
              <w:left w:val="single" w:sz="8" w:space="0" w:color="auto"/>
              <w:bottom w:val="single" w:sz="8" w:space="0" w:color="auto"/>
              <w:right w:val="single" w:sz="8" w:space="0" w:color="auto"/>
            </w:tcBorders>
          </w:tcPr>
          <w:p w14:paraId="455E230F" w14:textId="02602A65" w:rsidR="00B21324" w:rsidRPr="00D56E3F" w:rsidRDefault="00B21324" w:rsidP="00B21324">
            <w:pPr>
              <w:spacing w:after="0" w:line="240" w:lineRule="auto"/>
              <w:jc w:val="both"/>
              <w:rPr>
                <w:rFonts w:ascii="Times New Roman" w:hAnsi="Times New Roman"/>
                <w:lang w:val="mn-MN"/>
              </w:rPr>
            </w:pPr>
            <w:r>
              <w:rPr>
                <w:rFonts w:ascii="Times New Roman" w:hAnsi="Times New Roman"/>
                <w:lang w:val="mn-MN"/>
              </w:rPr>
              <w:t>Хэрэгжүүлж байна.</w:t>
            </w:r>
          </w:p>
        </w:tc>
        <w:tc>
          <w:tcPr>
            <w:tcW w:w="2414" w:type="dxa"/>
            <w:tcBorders>
              <w:top w:val="single" w:sz="8" w:space="0" w:color="auto"/>
              <w:left w:val="single" w:sz="8" w:space="0" w:color="auto"/>
              <w:bottom w:val="single" w:sz="8" w:space="0" w:color="auto"/>
              <w:right w:val="single" w:sz="8" w:space="0" w:color="auto"/>
            </w:tcBorders>
          </w:tcPr>
          <w:p w14:paraId="0A8DB014" w14:textId="46AB0FFD" w:rsidR="00B21324" w:rsidRPr="00D56E3F" w:rsidRDefault="00B21324" w:rsidP="00B21324">
            <w:pPr>
              <w:spacing w:after="0" w:line="240" w:lineRule="auto"/>
              <w:jc w:val="both"/>
              <w:rPr>
                <w:rFonts w:ascii="Times New Roman" w:hAnsi="Times New Roman"/>
                <w:lang w:val="mn-MN"/>
              </w:rPr>
            </w:pPr>
            <w:r>
              <w:rPr>
                <w:rFonts w:ascii="Times New Roman" w:hAnsi="Times New Roman"/>
                <w:lang w:val="mn-MN"/>
              </w:rPr>
              <w:t xml:space="preserve">ТУЗ-ийн 2022 оны 03-р сарын 30-ны өдрийн тогтоолоор баталсан </w:t>
            </w:r>
          </w:p>
        </w:tc>
      </w:tr>
      <w:tr w:rsidR="00B21324" w:rsidRPr="00D56E3F" w14:paraId="381BF1E9" w14:textId="77777777" w:rsidTr="000F17D7">
        <w:trPr>
          <w:trHeight w:val="825"/>
        </w:trPr>
        <w:tc>
          <w:tcPr>
            <w:tcW w:w="508" w:type="dxa"/>
            <w:tcBorders>
              <w:top w:val="single" w:sz="8" w:space="0" w:color="auto"/>
              <w:left w:val="single" w:sz="8" w:space="0" w:color="auto"/>
              <w:bottom w:val="single" w:sz="8" w:space="0" w:color="auto"/>
              <w:right w:val="single" w:sz="8" w:space="0" w:color="auto"/>
            </w:tcBorders>
            <w:vAlign w:val="center"/>
          </w:tcPr>
          <w:p w14:paraId="0EB5E791" w14:textId="77777777" w:rsidR="00B21324" w:rsidRPr="00D56E3F" w:rsidRDefault="00B21324" w:rsidP="00B21324">
            <w:pPr>
              <w:spacing w:after="0" w:line="240" w:lineRule="auto"/>
              <w:jc w:val="center"/>
              <w:rPr>
                <w:rFonts w:ascii="Times New Roman" w:hAnsi="Times New Roman"/>
                <w:lang w:val="mn-MN"/>
              </w:rPr>
            </w:pPr>
            <w:r w:rsidRPr="00D56E3F">
              <w:rPr>
                <w:rFonts w:ascii="Times New Roman" w:hAnsi="Times New Roman"/>
                <w:i/>
                <w:iCs/>
                <w:lang w:val="mn-MN"/>
              </w:rPr>
              <w:t>16</w:t>
            </w:r>
          </w:p>
        </w:tc>
        <w:tc>
          <w:tcPr>
            <w:tcW w:w="5152" w:type="dxa"/>
            <w:gridSpan w:val="2"/>
            <w:tcBorders>
              <w:top w:val="nil"/>
              <w:left w:val="single" w:sz="8" w:space="0" w:color="auto"/>
              <w:bottom w:val="single" w:sz="8" w:space="0" w:color="auto"/>
              <w:right w:val="single" w:sz="8" w:space="0" w:color="auto"/>
            </w:tcBorders>
          </w:tcPr>
          <w:p w14:paraId="6723AC72" w14:textId="77777777" w:rsidR="00B21324" w:rsidRPr="00D56E3F" w:rsidRDefault="00B21324" w:rsidP="00B21324">
            <w:pPr>
              <w:spacing w:after="0" w:line="240" w:lineRule="auto"/>
              <w:jc w:val="both"/>
              <w:rPr>
                <w:rFonts w:ascii="Times New Roman" w:hAnsi="Times New Roman"/>
                <w:b/>
                <w:bCs/>
                <w:i/>
                <w:iCs/>
                <w:lang w:val="mn-MN"/>
              </w:rPr>
            </w:pPr>
            <w:r w:rsidRPr="00D56E3F">
              <w:rPr>
                <w:rFonts w:ascii="Times New Roman" w:hAnsi="Times New Roman"/>
                <w:b/>
                <w:bCs/>
                <w:i/>
                <w:iCs/>
                <w:lang w:val="mn-MN"/>
              </w:rPr>
              <w:t>4.2. Хөндлөнгийн аудитор нь хувьцаа эзэмшигчдийн ээлжит хуралд оролцож, аудиттай холбоотой асуудлаар хувьцаа эзэмшигчдэд мэдээлэл өгдөг байна.</w:t>
            </w:r>
          </w:p>
        </w:tc>
        <w:tc>
          <w:tcPr>
            <w:tcW w:w="1985" w:type="dxa"/>
            <w:tcBorders>
              <w:top w:val="single" w:sz="8" w:space="0" w:color="auto"/>
              <w:left w:val="single" w:sz="8" w:space="0" w:color="auto"/>
              <w:bottom w:val="single" w:sz="8" w:space="0" w:color="auto"/>
              <w:right w:val="single" w:sz="8" w:space="0" w:color="auto"/>
            </w:tcBorders>
          </w:tcPr>
          <w:p w14:paraId="03D8BA8D" w14:textId="241D6A4C" w:rsidR="00B21324" w:rsidRPr="00D56E3F" w:rsidRDefault="00B21324" w:rsidP="00B21324">
            <w:pPr>
              <w:spacing w:after="0" w:line="240" w:lineRule="auto"/>
              <w:jc w:val="both"/>
              <w:rPr>
                <w:rFonts w:ascii="Times New Roman" w:hAnsi="Times New Roman"/>
                <w:lang w:val="mn-MN"/>
              </w:rPr>
            </w:pPr>
            <w:r>
              <w:rPr>
                <w:rFonts w:ascii="Times New Roman" w:hAnsi="Times New Roman"/>
                <w:lang w:val="mn-MN"/>
              </w:rPr>
              <w:t>Хэрэгжүүлж байна.</w:t>
            </w:r>
          </w:p>
        </w:tc>
        <w:tc>
          <w:tcPr>
            <w:tcW w:w="2414" w:type="dxa"/>
            <w:tcBorders>
              <w:top w:val="single" w:sz="8" w:space="0" w:color="auto"/>
              <w:left w:val="single" w:sz="8" w:space="0" w:color="auto"/>
              <w:bottom w:val="single" w:sz="8" w:space="0" w:color="auto"/>
              <w:right w:val="single" w:sz="8" w:space="0" w:color="auto"/>
            </w:tcBorders>
          </w:tcPr>
          <w:p w14:paraId="69A0658A" w14:textId="31F5EBBD" w:rsidR="00B21324" w:rsidRPr="00D56E3F" w:rsidRDefault="00B21324" w:rsidP="00B21324">
            <w:pPr>
              <w:spacing w:after="0" w:line="240" w:lineRule="auto"/>
              <w:jc w:val="both"/>
              <w:rPr>
                <w:rFonts w:ascii="Times New Roman" w:hAnsi="Times New Roman"/>
                <w:lang w:val="mn-MN"/>
              </w:rPr>
            </w:pPr>
            <w:r>
              <w:rPr>
                <w:rFonts w:ascii="Times New Roman" w:hAnsi="Times New Roman"/>
                <w:lang w:val="mn-MN"/>
              </w:rPr>
              <w:t xml:space="preserve">ТУЗ-ийн 2022 оны 03-р сарын 30-ны өдрийн тогтоолоор баталсан </w:t>
            </w:r>
          </w:p>
        </w:tc>
      </w:tr>
      <w:tr w:rsidR="00D807DE" w:rsidRPr="00D56E3F" w14:paraId="3FA993C0"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111B77A1" w14:textId="77777777" w:rsidR="00D807DE" w:rsidRPr="00D56E3F" w:rsidRDefault="00D807DE" w:rsidP="00D807DE">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17</w:t>
            </w:r>
          </w:p>
        </w:tc>
        <w:tc>
          <w:tcPr>
            <w:tcW w:w="5152" w:type="dxa"/>
            <w:gridSpan w:val="2"/>
            <w:tcBorders>
              <w:top w:val="nil"/>
              <w:left w:val="single" w:sz="8" w:space="0" w:color="auto"/>
              <w:bottom w:val="single" w:sz="8" w:space="0" w:color="auto"/>
              <w:right w:val="single" w:sz="8" w:space="0" w:color="auto"/>
            </w:tcBorders>
          </w:tcPr>
          <w:p w14:paraId="6CBE65F7" w14:textId="77777777" w:rsidR="00D807DE" w:rsidRPr="00D56E3F" w:rsidRDefault="00D807DE" w:rsidP="00D807DE">
            <w:pPr>
              <w:spacing w:after="0" w:line="240" w:lineRule="auto"/>
              <w:jc w:val="both"/>
              <w:rPr>
                <w:rFonts w:ascii="Times New Roman" w:hAnsi="Times New Roman"/>
                <w:b/>
                <w:bCs/>
                <w:lang w:val="mn-MN"/>
              </w:rPr>
            </w:pPr>
            <w:r w:rsidRPr="00D56E3F">
              <w:rPr>
                <w:rFonts w:ascii="Times New Roman" w:hAnsi="Times New Roman"/>
                <w:b/>
                <w:bCs/>
                <w:i/>
                <w:iCs/>
                <w:lang w:val="mn-MN"/>
              </w:rPr>
              <w:t>4.3. Дотоод аудитын тогтолцоо, түүний бүтэц, зохион байгуулалт, чиг үүр</w:t>
            </w:r>
            <w:r>
              <w:rPr>
                <w:rFonts w:ascii="Times New Roman" w:hAnsi="Times New Roman"/>
                <w:b/>
                <w:bCs/>
                <w:i/>
                <w:iCs/>
                <w:lang w:val="mn-MN"/>
              </w:rPr>
              <w:t xml:space="preserve">эг, </w:t>
            </w:r>
            <w:r w:rsidRPr="00D56E3F">
              <w:rPr>
                <w:rFonts w:ascii="Times New Roman" w:hAnsi="Times New Roman"/>
                <w:b/>
                <w:bCs/>
                <w:i/>
                <w:iCs/>
                <w:lang w:val="mn-MN"/>
              </w:rPr>
              <w:t>тэдгээрт орсон өөрчлөлтий</w:t>
            </w:r>
            <w:r>
              <w:rPr>
                <w:rFonts w:ascii="Times New Roman" w:hAnsi="Times New Roman"/>
                <w:b/>
                <w:bCs/>
                <w:i/>
                <w:iCs/>
                <w:lang w:val="mn-MN"/>
              </w:rPr>
              <w:t>н т</w:t>
            </w:r>
            <w:r w:rsidRPr="00D56E3F">
              <w:rPr>
                <w:rFonts w:ascii="Times New Roman" w:hAnsi="Times New Roman"/>
                <w:b/>
                <w:bCs/>
                <w:i/>
                <w:iCs/>
                <w:lang w:val="mn-MN"/>
              </w:rPr>
              <w:t xml:space="preserve">алаарх мэдээллийг компанийн үйл ажиллагааны тайлан болон цахим хуудсаар олон нийтэд </w:t>
            </w:r>
            <w:r>
              <w:rPr>
                <w:rFonts w:ascii="Times New Roman" w:hAnsi="Times New Roman"/>
                <w:b/>
                <w:bCs/>
                <w:i/>
                <w:iCs/>
                <w:lang w:val="mn-MN"/>
              </w:rPr>
              <w:t xml:space="preserve">тухай </w:t>
            </w:r>
            <w:r w:rsidRPr="00D56E3F">
              <w:rPr>
                <w:rFonts w:ascii="Times New Roman" w:hAnsi="Times New Roman"/>
                <w:b/>
                <w:bCs/>
                <w:i/>
                <w:iCs/>
                <w:lang w:val="mn-MN"/>
              </w:rPr>
              <w:t>бүр мэдэ</w:t>
            </w:r>
            <w:r>
              <w:rPr>
                <w:rFonts w:ascii="Times New Roman" w:hAnsi="Times New Roman"/>
                <w:b/>
                <w:bCs/>
                <w:i/>
                <w:iCs/>
                <w:lang w:val="mn-MN"/>
              </w:rPr>
              <w:t>элнэ</w:t>
            </w:r>
            <w:r w:rsidRPr="00D56E3F">
              <w:rPr>
                <w:rFonts w:ascii="Times New Roman" w:hAnsi="Times New Roman"/>
                <w:b/>
                <w:bCs/>
                <w:i/>
                <w:iCs/>
                <w:lang w:val="mn-MN"/>
              </w:rPr>
              <w:t xml:space="preserve">. </w:t>
            </w:r>
            <w:r w:rsidRPr="00D56E3F">
              <w:rPr>
                <w:rFonts w:ascii="Times New Roman" w:hAnsi="Times New Roman"/>
                <w:b/>
                <w:bCs/>
                <w:lang w:val="mn-MN"/>
              </w:rPr>
              <w:t xml:space="preserve"> </w:t>
            </w:r>
          </w:p>
        </w:tc>
        <w:tc>
          <w:tcPr>
            <w:tcW w:w="1985" w:type="dxa"/>
            <w:tcBorders>
              <w:top w:val="single" w:sz="8" w:space="0" w:color="auto"/>
              <w:left w:val="single" w:sz="8" w:space="0" w:color="auto"/>
              <w:bottom w:val="single" w:sz="8" w:space="0" w:color="auto"/>
              <w:right w:val="single" w:sz="8" w:space="0" w:color="auto"/>
            </w:tcBorders>
          </w:tcPr>
          <w:p w14:paraId="2EA285AA" w14:textId="4AFD89D5" w:rsidR="00D807DE" w:rsidRPr="00D56E3F" w:rsidRDefault="00D807DE" w:rsidP="00D807DE">
            <w:pPr>
              <w:spacing w:after="0" w:line="240" w:lineRule="auto"/>
              <w:jc w:val="both"/>
              <w:rPr>
                <w:rFonts w:ascii="Times New Roman" w:hAnsi="Times New Roman"/>
                <w:lang w:val="mn-MN"/>
              </w:rPr>
            </w:pPr>
            <w:r>
              <w:rPr>
                <w:rFonts w:ascii="Times New Roman" w:hAnsi="Times New Roman"/>
                <w:lang w:val="mn-MN"/>
              </w:rPr>
              <w:t>Хэрэгжүүлж байна.</w:t>
            </w:r>
          </w:p>
        </w:tc>
        <w:tc>
          <w:tcPr>
            <w:tcW w:w="2414" w:type="dxa"/>
            <w:tcBorders>
              <w:top w:val="single" w:sz="8" w:space="0" w:color="auto"/>
              <w:left w:val="single" w:sz="8" w:space="0" w:color="auto"/>
              <w:bottom w:val="single" w:sz="8" w:space="0" w:color="auto"/>
              <w:right w:val="single" w:sz="8" w:space="0" w:color="auto"/>
            </w:tcBorders>
          </w:tcPr>
          <w:p w14:paraId="58BC89FB" w14:textId="651FDFC6" w:rsidR="00D807DE" w:rsidRPr="00D56E3F" w:rsidRDefault="00D807DE" w:rsidP="00D807DE">
            <w:pPr>
              <w:spacing w:after="0" w:line="240" w:lineRule="auto"/>
              <w:jc w:val="both"/>
              <w:rPr>
                <w:rFonts w:ascii="Times New Roman" w:hAnsi="Times New Roman"/>
                <w:lang w:val="mn-MN"/>
              </w:rPr>
            </w:pPr>
            <w:r>
              <w:rPr>
                <w:rFonts w:ascii="Times New Roman" w:hAnsi="Times New Roman"/>
                <w:lang w:val="mn-MN"/>
              </w:rPr>
              <w:t xml:space="preserve">ТУЗ-ийн 2022 оны 03-р сарын 30-ны өдрийн тогтоолоор баталсан </w:t>
            </w:r>
          </w:p>
        </w:tc>
      </w:tr>
      <w:tr w:rsidR="00FA3EE6" w:rsidRPr="00D56E3F" w14:paraId="029B913D" w14:textId="77777777" w:rsidTr="000F17D7">
        <w:trPr>
          <w:trHeight w:val="178"/>
        </w:trPr>
        <w:tc>
          <w:tcPr>
            <w:tcW w:w="10059"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76C826FF" w14:textId="3DDF207C" w:rsidR="00FA3EE6" w:rsidRPr="00D56E3F" w:rsidRDefault="001E5695" w:rsidP="001A27DC">
            <w:pPr>
              <w:spacing w:after="0" w:line="240" w:lineRule="auto"/>
              <w:jc w:val="center"/>
              <w:rPr>
                <w:rFonts w:ascii="Times New Roman" w:hAnsi="Times New Roman"/>
                <w:lang w:val="mn-MN"/>
              </w:rPr>
            </w:pPr>
            <w:r>
              <w:rPr>
                <w:rFonts w:ascii="Times New Roman" w:hAnsi="Times New Roman"/>
                <w:lang w:val="mn-MN"/>
              </w:rPr>
              <w:t>Тавдуугаар  зарчим.Эрсдэлийн удирдлага</w:t>
            </w:r>
          </w:p>
        </w:tc>
      </w:tr>
      <w:tr w:rsidR="00D807DE" w:rsidRPr="00D56E3F" w14:paraId="18AE25D4"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526D80A2" w14:textId="77777777" w:rsidR="00D807DE" w:rsidRPr="00D56E3F" w:rsidRDefault="00D807DE" w:rsidP="00D807DE">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18</w:t>
            </w:r>
          </w:p>
        </w:tc>
        <w:tc>
          <w:tcPr>
            <w:tcW w:w="5152" w:type="dxa"/>
            <w:gridSpan w:val="2"/>
            <w:tcBorders>
              <w:top w:val="nil"/>
              <w:left w:val="single" w:sz="8" w:space="0" w:color="auto"/>
              <w:bottom w:val="single" w:sz="8" w:space="0" w:color="auto"/>
              <w:right w:val="single" w:sz="8" w:space="0" w:color="auto"/>
            </w:tcBorders>
          </w:tcPr>
          <w:p w14:paraId="7FD6BED6" w14:textId="77777777" w:rsidR="00D807DE" w:rsidRPr="00D56E3F" w:rsidRDefault="00D807DE" w:rsidP="00D807DE">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5.1. Компани нь эрсдэлийн удирдлагын заавар болон бүтэцтэй байх ба эрсдэлийн удирдлагын үйл ажиллагааны үр дүн, хараат бус байдалд </w:t>
            </w:r>
            <w:r>
              <w:rPr>
                <w:rFonts w:ascii="Times New Roman" w:hAnsi="Times New Roman"/>
                <w:b/>
                <w:bCs/>
                <w:i/>
                <w:iCs/>
                <w:lang w:val="mn-MN"/>
              </w:rPr>
              <w:t>ТУЗ</w:t>
            </w:r>
            <w:r w:rsidRPr="00D56E3F">
              <w:rPr>
                <w:rFonts w:ascii="Times New Roman" w:hAnsi="Times New Roman"/>
                <w:b/>
                <w:bCs/>
                <w:i/>
                <w:iCs/>
                <w:lang w:val="mn-MN"/>
              </w:rPr>
              <w:t xml:space="preserve"> хяналт тавина.</w:t>
            </w:r>
          </w:p>
        </w:tc>
        <w:tc>
          <w:tcPr>
            <w:tcW w:w="1985" w:type="dxa"/>
            <w:tcBorders>
              <w:top w:val="single" w:sz="8" w:space="0" w:color="auto"/>
              <w:left w:val="single" w:sz="8" w:space="0" w:color="auto"/>
              <w:bottom w:val="single" w:sz="8" w:space="0" w:color="auto"/>
              <w:right w:val="single" w:sz="8" w:space="0" w:color="auto"/>
            </w:tcBorders>
          </w:tcPr>
          <w:p w14:paraId="70945AB8" w14:textId="087E206B" w:rsidR="00D807DE" w:rsidRPr="00D56E3F" w:rsidRDefault="00D807DE" w:rsidP="00D807DE">
            <w:pPr>
              <w:spacing w:after="0" w:line="240" w:lineRule="auto"/>
              <w:jc w:val="center"/>
              <w:rPr>
                <w:rFonts w:ascii="Times New Roman" w:hAnsi="Times New Roman"/>
                <w:lang w:val="mn-MN"/>
              </w:rPr>
            </w:pPr>
            <w:r>
              <w:rPr>
                <w:rFonts w:ascii="Times New Roman" w:hAnsi="Times New Roman"/>
                <w:lang w:val="mn-MN"/>
              </w:rPr>
              <w:t>Хэрэгжүүлж байна.</w:t>
            </w:r>
          </w:p>
        </w:tc>
        <w:tc>
          <w:tcPr>
            <w:tcW w:w="2414" w:type="dxa"/>
            <w:tcBorders>
              <w:top w:val="single" w:sz="8" w:space="0" w:color="auto"/>
              <w:left w:val="single" w:sz="8" w:space="0" w:color="auto"/>
              <w:bottom w:val="single" w:sz="8" w:space="0" w:color="auto"/>
              <w:right w:val="single" w:sz="8" w:space="0" w:color="auto"/>
            </w:tcBorders>
          </w:tcPr>
          <w:p w14:paraId="45FB2F13" w14:textId="6095A204" w:rsidR="00D807DE" w:rsidRPr="00D56E3F" w:rsidRDefault="00D807DE" w:rsidP="00D807DE">
            <w:pPr>
              <w:spacing w:after="0" w:line="240" w:lineRule="auto"/>
              <w:jc w:val="center"/>
              <w:rPr>
                <w:rFonts w:ascii="Times New Roman" w:hAnsi="Times New Roman"/>
                <w:lang w:val="mn-MN"/>
              </w:rPr>
            </w:pPr>
            <w:r>
              <w:rPr>
                <w:rFonts w:ascii="Times New Roman" w:hAnsi="Times New Roman"/>
                <w:lang w:val="mn-MN"/>
              </w:rPr>
              <w:t xml:space="preserve">ТУЗ-ийн 2022 оны 03-р сарын 30-ны өдрийн 04-р тогтоолоор баталсан </w:t>
            </w:r>
          </w:p>
        </w:tc>
      </w:tr>
      <w:tr w:rsidR="00D807DE" w:rsidRPr="00D56E3F" w14:paraId="049A33A3"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2847A633" w14:textId="77777777" w:rsidR="00D807DE" w:rsidRPr="00D56E3F" w:rsidRDefault="00D807DE" w:rsidP="00D807DE">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19</w:t>
            </w:r>
          </w:p>
        </w:tc>
        <w:tc>
          <w:tcPr>
            <w:tcW w:w="5152" w:type="dxa"/>
            <w:gridSpan w:val="2"/>
            <w:tcBorders>
              <w:top w:val="nil"/>
              <w:left w:val="single" w:sz="8" w:space="0" w:color="auto"/>
              <w:bottom w:val="single" w:sz="8" w:space="0" w:color="auto"/>
              <w:right w:val="single" w:sz="8" w:space="0" w:color="auto"/>
            </w:tcBorders>
          </w:tcPr>
          <w:p w14:paraId="13642C08" w14:textId="77777777" w:rsidR="00D807DE" w:rsidRPr="00D56E3F" w:rsidRDefault="00D807DE" w:rsidP="00D807DE">
            <w:pPr>
              <w:spacing w:after="0" w:line="240" w:lineRule="auto"/>
              <w:jc w:val="both"/>
              <w:rPr>
                <w:rFonts w:ascii="Times New Roman" w:hAnsi="Times New Roman"/>
                <w:b/>
                <w:bCs/>
                <w:i/>
                <w:iCs/>
                <w:lang w:val="mn-MN"/>
              </w:rPr>
            </w:pPr>
            <w:r w:rsidRPr="00D56E3F">
              <w:rPr>
                <w:rFonts w:ascii="Times New Roman" w:hAnsi="Times New Roman"/>
                <w:b/>
                <w:bCs/>
                <w:i/>
                <w:iCs/>
                <w:lang w:val="mn-MN"/>
              </w:rPr>
              <w:t>5.2. Т</w:t>
            </w:r>
            <w:r>
              <w:rPr>
                <w:rFonts w:ascii="Times New Roman" w:hAnsi="Times New Roman"/>
                <w:b/>
                <w:bCs/>
                <w:i/>
                <w:iCs/>
                <w:lang w:val="mn-MN"/>
              </w:rPr>
              <w:t>УЗ</w:t>
            </w:r>
            <w:r w:rsidRPr="00D56E3F">
              <w:rPr>
                <w:rFonts w:ascii="Times New Roman" w:hAnsi="Times New Roman"/>
                <w:b/>
                <w:bCs/>
                <w:i/>
                <w:iCs/>
                <w:lang w:val="mn-MN"/>
              </w:rPr>
              <w:t xml:space="preserve"> нь дэргэдээ эрсдэлийн удирдлага хариуцсан хороотой байхыг зорих ба уг хороо нь гурваас доошгүй тооны гишүүнтэй, дарга болон гишүүдийн олонх нь хараат бус гишүүн байна. Эрсдэлийн хорооны </w:t>
            </w:r>
            <w:r w:rsidRPr="00D56E3F">
              <w:rPr>
                <w:rFonts w:ascii="Times New Roman" w:hAnsi="Times New Roman"/>
                <w:b/>
                <w:bCs/>
                <w:i/>
                <w:iCs/>
                <w:color w:val="000000" w:themeColor="text1"/>
                <w:lang w:val="mn-MN"/>
              </w:rPr>
              <w:t>үйл ажиллагааны журам</w:t>
            </w:r>
            <w:r w:rsidRPr="00D56E3F">
              <w:rPr>
                <w:rFonts w:ascii="Times New Roman" w:hAnsi="Times New Roman"/>
                <w:b/>
                <w:bCs/>
                <w:i/>
                <w:iCs/>
                <w:lang w:val="mn-MN"/>
              </w:rPr>
              <w:t xml:space="preserve">, бүтэц, бүрэлдэхүүнийг компанийн жилийн үйл ажиллагааны тайлан болон цахим хуудсаар </w:t>
            </w:r>
            <w:r w:rsidRPr="00D56E3F">
              <w:rPr>
                <w:rFonts w:ascii="Times New Roman" w:hAnsi="Times New Roman"/>
                <w:b/>
                <w:bCs/>
                <w:i/>
                <w:iCs/>
                <w:lang w:val="mn-MN"/>
              </w:rPr>
              <w:lastRenderedPageBreak/>
              <w:t>дамжуулан нийтэд мэдээлж, тус хорооны хурлын ирц, хуралдсан асуудал, давтамжийн талаар тогтмол тайлагнана.</w:t>
            </w:r>
          </w:p>
        </w:tc>
        <w:tc>
          <w:tcPr>
            <w:tcW w:w="1985" w:type="dxa"/>
            <w:tcBorders>
              <w:top w:val="single" w:sz="8" w:space="0" w:color="auto"/>
              <w:left w:val="single" w:sz="8" w:space="0" w:color="auto"/>
              <w:bottom w:val="single" w:sz="8" w:space="0" w:color="auto"/>
              <w:right w:val="single" w:sz="8" w:space="0" w:color="auto"/>
            </w:tcBorders>
          </w:tcPr>
          <w:p w14:paraId="184D15E4" w14:textId="428ECB3E" w:rsidR="00D807DE" w:rsidRPr="00D56E3F" w:rsidRDefault="00D807DE" w:rsidP="00D807DE">
            <w:pPr>
              <w:spacing w:after="0" w:line="240" w:lineRule="auto"/>
              <w:jc w:val="center"/>
              <w:rPr>
                <w:rFonts w:ascii="Times New Roman" w:hAnsi="Times New Roman"/>
                <w:lang w:val="mn-MN"/>
              </w:rPr>
            </w:pPr>
            <w:r>
              <w:rPr>
                <w:rFonts w:ascii="Times New Roman" w:hAnsi="Times New Roman"/>
                <w:lang w:val="mn-MN"/>
              </w:rPr>
              <w:lastRenderedPageBreak/>
              <w:t>Хэрэгжүүлж байна.</w:t>
            </w:r>
          </w:p>
        </w:tc>
        <w:tc>
          <w:tcPr>
            <w:tcW w:w="2414" w:type="dxa"/>
            <w:tcBorders>
              <w:top w:val="single" w:sz="8" w:space="0" w:color="auto"/>
              <w:left w:val="single" w:sz="8" w:space="0" w:color="auto"/>
              <w:bottom w:val="single" w:sz="8" w:space="0" w:color="auto"/>
              <w:right w:val="single" w:sz="8" w:space="0" w:color="auto"/>
            </w:tcBorders>
          </w:tcPr>
          <w:p w14:paraId="63A420E6" w14:textId="5CBF8C5F" w:rsidR="00D807DE" w:rsidRPr="00D56E3F" w:rsidRDefault="00D807DE" w:rsidP="00D807DE">
            <w:pPr>
              <w:spacing w:after="0" w:line="240" w:lineRule="auto"/>
              <w:jc w:val="center"/>
              <w:rPr>
                <w:rFonts w:ascii="Times New Roman" w:hAnsi="Times New Roman"/>
                <w:lang w:val="mn-MN"/>
              </w:rPr>
            </w:pPr>
            <w:r>
              <w:rPr>
                <w:rFonts w:ascii="Times New Roman" w:hAnsi="Times New Roman"/>
                <w:lang w:val="mn-MN"/>
              </w:rPr>
              <w:t xml:space="preserve">ТУЗ-ийн 2022 оны 03-р сарын 30-ны өдрийн 04-р тогтоолоор баталсан </w:t>
            </w:r>
          </w:p>
        </w:tc>
      </w:tr>
      <w:tr w:rsidR="003C3520" w:rsidRPr="00D56E3F" w14:paraId="3FAFBEE9" w14:textId="77777777" w:rsidTr="000F17D7">
        <w:trPr>
          <w:trHeight w:val="122"/>
        </w:trPr>
        <w:tc>
          <w:tcPr>
            <w:tcW w:w="508" w:type="dxa"/>
            <w:tcBorders>
              <w:top w:val="single" w:sz="8" w:space="0" w:color="auto"/>
              <w:left w:val="single" w:sz="8" w:space="0" w:color="auto"/>
              <w:bottom w:val="single" w:sz="8" w:space="0" w:color="auto"/>
              <w:right w:val="single" w:sz="8" w:space="0" w:color="auto"/>
            </w:tcBorders>
            <w:vAlign w:val="center"/>
          </w:tcPr>
          <w:p w14:paraId="5007C906" w14:textId="77777777" w:rsidR="003C3520" w:rsidRPr="00D56E3F" w:rsidRDefault="003C3520" w:rsidP="003C3520">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lastRenderedPageBreak/>
              <w:t>20</w:t>
            </w:r>
          </w:p>
        </w:tc>
        <w:tc>
          <w:tcPr>
            <w:tcW w:w="5152" w:type="dxa"/>
            <w:gridSpan w:val="2"/>
            <w:tcBorders>
              <w:top w:val="nil"/>
              <w:left w:val="single" w:sz="8" w:space="0" w:color="auto"/>
              <w:bottom w:val="single" w:sz="8" w:space="0" w:color="auto"/>
              <w:right w:val="single" w:sz="8" w:space="0" w:color="auto"/>
            </w:tcBorders>
          </w:tcPr>
          <w:p w14:paraId="472A47EF" w14:textId="77777777" w:rsidR="003C3520" w:rsidRPr="00D56E3F" w:rsidRDefault="003C3520" w:rsidP="003C3520">
            <w:pPr>
              <w:spacing w:after="0" w:line="240" w:lineRule="auto"/>
              <w:jc w:val="both"/>
              <w:rPr>
                <w:rFonts w:ascii="Times New Roman" w:hAnsi="Times New Roman"/>
                <w:b/>
                <w:bCs/>
                <w:i/>
                <w:iCs/>
                <w:lang w:val="mn-MN"/>
              </w:rPr>
            </w:pPr>
            <w:r w:rsidRPr="00D56E3F">
              <w:rPr>
                <w:rFonts w:ascii="Times New Roman" w:hAnsi="Times New Roman"/>
                <w:b/>
                <w:bCs/>
                <w:i/>
                <w:iCs/>
                <w:lang w:val="mn-MN"/>
              </w:rPr>
              <w:t>5.3.</w:t>
            </w:r>
            <w:r w:rsidRPr="00D56E3F">
              <w:rPr>
                <w:rFonts w:ascii="Times New Roman" w:hAnsi="Times New Roman"/>
                <w:b/>
                <w:bCs/>
                <w:lang w:val="mn-MN"/>
              </w:rPr>
              <w:t xml:space="preserve"> </w:t>
            </w:r>
            <w:r w:rsidRPr="00D56E3F">
              <w:rPr>
                <w:rFonts w:ascii="Times New Roman" w:hAnsi="Times New Roman"/>
                <w:b/>
                <w:bCs/>
                <w:i/>
                <w:iCs/>
                <w:lang w:val="mn-MN"/>
              </w:rPr>
              <w:t>Компанийн үйл ажиллагаанд байгаль орчин, нийгмийн хариуцлага, эрүүл мэнд, аюулгүй байдлын эрсдэл байгаа эсэхийг үнэлэн нийтэд мэдээлж, тэдгээр эрсдэлийг хэрхэн удирдаж буйгаа тайлбарлана.</w:t>
            </w:r>
          </w:p>
        </w:tc>
        <w:tc>
          <w:tcPr>
            <w:tcW w:w="1985" w:type="dxa"/>
            <w:tcBorders>
              <w:top w:val="single" w:sz="8" w:space="0" w:color="auto"/>
              <w:left w:val="single" w:sz="8" w:space="0" w:color="auto"/>
              <w:bottom w:val="single" w:sz="8" w:space="0" w:color="auto"/>
              <w:right w:val="single" w:sz="8" w:space="0" w:color="auto"/>
            </w:tcBorders>
          </w:tcPr>
          <w:p w14:paraId="028EB558" w14:textId="0586806C" w:rsidR="003C3520" w:rsidRPr="00D56E3F" w:rsidRDefault="003C3520" w:rsidP="003C3520">
            <w:pPr>
              <w:spacing w:after="0" w:line="240" w:lineRule="auto"/>
              <w:jc w:val="center"/>
              <w:rPr>
                <w:rFonts w:ascii="Times New Roman" w:hAnsi="Times New Roman"/>
                <w:lang w:val="mn-MN"/>
              </w:rPr>
            </w:pPr>
            <w:r>
              <w:rPr>
                <w:rFonts w:ascii="Times New Roman" w:hAnsi="Times New Roman"/>
                <w:lang w:val="mn-MN"/>
              </w:rPr>
              <w:t>Хэрэгжүүлж байна.</w:t>
            </w:r>
          </w:p>
        </w:tc>
        <w:tc>
          <w:tcPr>
            <w:tcW w:w="2414" w:type="dxa"/>
            <w:tcBorders>
              <w:top w:val="single" w:sz="8" w:space="0" w:color="auto"/>
              <w:left w:val="single" w:sz="8" w:space="0" w:color="auto"/>
              <w:bottom w:val="single" w:sz="8" w:space="0" w:color="auto"/>
              <w:right w:val="single" w:sz="8" w:space="0" w:color="auto"/>
            </w:tcBorders>
          </w:tcPr>
          <w:p w14:paraId="66E8DF9A" w14:textId="0F9ABB2B" w:rsidR="003C3520" w:rsidRPr="00D56E3F" w:rsidRDefault="003C3520" w:rsidP="003C3520">
            <w:pPr>
              <w:spacing w:after="0" w:line="240" w:lineRule="auto"/>
              <w:jc w:val="center"/>
              <w:rPr>
                <w:rFonts w:ascii="Times New Roman" w:hAnsi="Times New Roman"/>
                <w:lang w:val="mn-MN"/>
              </w:rPr>
            </w:pPr>
            <w:r>
              <w:rPr>
                <w:rFonts w:ascii="Times New Roman" w:hAnsi="Times New Roman"/>
                <w:lang w:val="mn-MN"/>
              </w:rPr>
              <w:t xml:space="preserve">ТУЗ-ийн 2022 оны 03-р сарын 30-ны өдрийн 05-р тогтоолоор баталсан </w:t>
            </w:r>
          </w:p>
        </w:tc>
      </w:tr>
      <w:tr w:rsidR="00DB51DD" w:rsidRPr="00D56E3F" w14:paraId="22C86AF1"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7B568215" w14:textId="77777777" w:rsidR="00DB51DD" w:rsidRPr="00D56E3F" w:rsidRDefault="00DB51DD" w:rsidP="00DB51DD">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21</w:t>
            </w:r>
          </w:p>
        </w:tc>
        <w:tc>
          <w:tcPr>
            <w:tcW w:w="5152" w:type="dxa"/>
            <w:gridSpan w:val="2"/>
            <w:tcBorders>
              <w:top w:val="nil"/>
              <w:left w:val="single" w:sz="8" w:space="0" w:color="auto"/>
              <w:bottom w:val="single" w:sz="8" w:space="0" w:color="auto"/>
              <w:right w:val="single" w:sz="8" w:space="0" w:color="auto"/>
            </w:tcBorders>
          </w:tcPr>
          <w:p w14:paraId="0878BCC7" w14:textId="77777777" w:rsidR="00DB51DD" w:rsidRPr="00D56E3F" w:rsidRDefault="00DB51DD" w:rsidP="00DB51DD">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5.4. Компани нь </w:t>
            </w:r>
            <w:r w:rsidRPr="00D56E3F">
              <w:rPr>
                <w:rFonts w:ascii="Times New Roman" w:hAnsi="Times New Roman"/>
                <w:b/>
                <w:bCs/>
                <w:i/>
                <w:iCs/>
                <w:color w:val="000000" w:themeColor="text1"/>
                <w:lang w:val="mn-MN"/>
              </w:rPr>
              <w:t>комплайнсын хяналтын</w:t>
            </w:r>
            <w:r w:rsidRPr="00D56E3F">
              <w:rPr>
                <w:rFonts w:ascii="Times New Roman" w:hAnsi="Times New Roman"/>
                <w:b/>
                <w:bCs/>
                <w:i/>
                <w:iCs/>
                <w:lang w:val="mn-MN"/>
              </w:rPr>
              <w:t xml:space="preserve"> заавар болон бүтэцтэй байх ба комплайнсын хяналтын хэрэгжилтийн үр дүн, хараат бус байдалд </w:t>
            </w:r>
            <w:r>
              <w:rPr>
                <w:rFonts w:ascii="Times New Roman" w:hAnsi="Times New Roman"/>
                <w:b/>
                <w:bCs/>
                <w:i/>
                <w:iCs/>
                <w:lang w:val="mn-MN"/>
              </w:rPr>
              <w:t>ТУЗ</w:t>
            </w:r>
            <w:r w:rsidRPr="00D56E3F">
              <w:rPr>
                <w:rFonts w:ascii="Times New Roman" w:hAnsi="Times New Roman"/>
                <w:b/>
                <w:bCs/>
                <w:i/>
                <w:iCs/>
                <w:lang w:val="mn-MN"/>
              </w:rPr>
              <w:t xml:space="preserve"> хяналт тавина.</w:t>
            </w:r>
          </w:p>
        </w:tc>
        <w:tc>
          <w:tcPr>
            <w:tcW w:w="1985" w:type="dxa"/>
            <w:tcBorders>
              <w:top w:val="single" w:sz="8" w:space="0" w:color="auto"/>
              <w:left w:val="single" w:sz="8" w:space="0" w:color="auto"/>
              <w:bottom w:val="single" w:sz="8" w:space="0" w:color="auto"/>
              <w:right w:val="single" w:sz="8" w:space="0" w:color="auto"/>
            </w:tcBorders>
          </w:tcPr>
          <w:p w14:paraId="54738AF4" w14:textId="42ACC4A9" w:rsidR="00DB51DD" w:rsidRPr="00D56E3F" w:rsidRDefault="00DB51DD" w:rsidP="00DB51DD">
            <w:pPr>
              <w:spacing w:after="0" w:line="240" w:lineRule="auto"/>
              <w:jc w:val="center"/>
              <w:rPr>
                <w:rFonts w:ascii="Times New Roman" w:hAnsi="Times New Roman"/>
                <w:lang w:val="mn-MN"/>
              </w:rPr>
            </w:pPr>
            <w:r>
              <w:rPr>
                <w:rFonts w:ascii="Times New Roman" w:hAnsi="Times New Roman"/>
                <w:lang w:val="mn-MN"/>
              </w:rPr>
              <w:t>Хэрэгжүүлж байна.</w:t>
            </w:r>
          </w:p>
        </w:tc>
        <w:tc>
          <w:tcPr>
            <w:tcW w:w="2414" w:type="dxa"/>
            <w:tcBorders>
              <w:top w:val="single" w:sz="8" w:space="0" w:color="auto"/>
              <w:left w:val="single" w:sz="8" w:space="0" w:color="auto"/>
              <w:bottom w:val="single" w:sz="8" w:space="0" w:color="auto"/>
              <w:right w:val="single" w:sz="8" w:space="0" w:color="auto"/>
            </w:tcBorders>
          </w:tcPr>
          <w:p w14:paraId="46ABBD8F" w14:textId="7901547E" w:rsidR="00DB51DD" w:rsidRPr="00D56E3F" w:rsidRDefault="00DB51DD" w:rsidP="00DB51DD">
            <w:pPr>
              <w:spacing w:after="0" w:line="240" w:lineRule="auto"/>
              <w:jc w:val="center"/>
              <w:rPr>
                <w:rFonts w:ascii="Times New Roman" w:hAnsi="Times New Roman"/>
                <w:lang w:val="mn-MN"/>
              </w:rPr>
            </w:pPr>
            <w:r>
              <w:rPr>
                <w:rFonts w:ascii="Times New Roman" w:hAnsi="Times New Roman"/>
                <w:lang w:val="mn-MN"/>
              </w:rPr>
              <w:t xml:space="preserve">ТУЗ-ийн 2022 оны 03-р сарын 30-ны өдрийн 05-р тогтоолоор баталсан </w:t>
            </w:r>
          </w:p>
        </w:tc>
      </w:tr>
      <w:tr w:rsidR="00FA3EE6" w:rsidRPr="00D56E3F" w14:paraId="6772F0EF" w14:textId="77777777" w:rsidTr="000F17D7">
        <w:trPr>
          <w:trHeight w:val="286"/>
        </w:trPr>
        <w:tc>
          <w:tcPr>
            <w:tcW w:w="10059"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0B239D44" w14:textId="76526EB2" w:rsidR="00FA3EE6" w:rsidRPr="00D56E3F" w:rsidRDefault="00F54FD6" w:rsidP="001A27DC">
            <w:pPr>
              <w:spacing w:after="0" w:line="240" w:lineRule="auto"/>
              <w:jc w:val="center"/>
              <w:rPr>
                <w:rFonts w:ascii="Times New Roman" w:hAnsi="Times New Roman"/>
                <w:lang w:val="mn-MN"/>
              </w:rPr>
            </w:pPr>
            <w:r>
              <w:rPr>
                <w:rFonts w:ascii="Times New Roman" w:hAnsi="Times New Roman"/>
                <w:lang w:val="mn-MN"/>
              </w:rPr>
              <w:t>Зургаадуугаар зарчим.Эрх бүхий албан тушаалтнуудын цалин урамшуулал</w:t>
            </w:r>
          </w:p>
        </w:tc>
      </w:tr>
      <w:tr w:rsidR="004D2FC5" w:rsidRPr="00D56E3F" w14:paraId="2A084CD7"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44C26413" w14:textId="77777777" w:rsidR="004D2FC5" w:rsidRPr="00D56E3F" w:rsidRDefault="004D2FC5" w:rsidP="004D2FC5">
            <w:pPr>
              <w:spacing w:after="0" w:line="240" w:lineRule="auto"/>
              <w:jc w:val="center"/>
              <w:rPr>
                <w:rFonts w:ascii="Times New Roman" w:hAnsi="Times New Roman"/>
                <w:lang w:val="mn-MN"/>
              </w:rPr>
            </w:pPr>
            <w:r w:rsidRPr="00D56E3F">
              <w:rPr>
                <w:rFonts w:ascii="Times New Roman" w:hAnsi="Times New Roman"/>
                <w:i/>
                <w:iCs/>
                <w:lang w:val="mn-MN"/>
              </w:rPr>
              <w:t>22</w:t>
            </w:r>
          </w:p>
        </w:tc>
        <w:tc>
          <w:tcPr>
            <w:tcW w:w="5152" w:type="dxa"/>
            <w:gridSpan w:val="2"/>
            <w:tcBorders>
              <w:top w:val="nil"/>
              <w:left w:val="single" w:sz="8" w:space="0" w:color="auto"/>
              <w:bottom w:val="single" w:sz="8" w:space="0" w:color="auto"/>
              <w:right w:val="single" w:sz="8" w:space="0" w:color="auto"/>
            </w:tcBorders>
          </w:tcPr>
          <w:p w14:paraId="63817AFF" w14:textId="77777777" w:rsidR="004D2FC5" w:rsidRPr="00D56E3F" w:rsidRDefault="004D2FC5" w:rsidP="004D2FC5">
            <w:pPr>
              <w:tabs>
                <w:tab w:val="left" w:pos="342"/>
              </w:tabs>
              <w:spacing w:after="0" w:line="240" w:lineRule="auto"/>
              <w:jc w:val="both"/>
              <w:rPr>
                <w:rFonts w:ascii="Times New Roman" w:hAnsi="Times New Roman"/>
                <w:b/>
                <w:bCs/>
                <w:i/>
                <w:iCs/>
                <w:lang w:val="mn-MN"/>
              </w:rPr>
            </w:pPr>
            <w:r w:rsidRPr="00D56E3F">
              <w:rPr>
                <w:rFonts w:ascii="Times New Roman" w:hAnsi="Times New Roman"/>
                <w:b/>
                <w:bCs/>
                <w:i/>
                <w:iCs/>
                <w:lang w:val="mn-MN"/>
              </w:rPr>
              <w:t>6.1.</w:t>
            </w:r>
            <w:r w:rsidRPr="00D56E3F">
              <w:rPr>
                <w:rFonts w:ascii="Times New Roman" w:hAnsi="Times New Roman"/>
                <w:i/>
                <w:iCs/>
                <w:lang w:val="mn-MN"/>
              </w:rPr>
              <w:t xml:space="preserve"> </w:t>
            </w:r>
            <w:r w:rsidRPr="00D56E3F">
              <w:rPr>
                <w:rFonts w:ascii="Times New Roman" w:hAnsi="Times New Roman"/>
                <w:b/>
                <w:bCs/>
                <w:i/>
                <w:iCs/>
                <w:lang w:val="mn-MN"/>
              </w:rPr>
              <w:t>Т</w:t>
            </w:r>
            <w:r>
              <w:rPr>
                <w:rFonts w:ascii="Times New Roman" w:hAnsi="Times New Roman"/>
                <w:b/>
                <w:bCs/>
                <w:i/>
                <w:iCs/>
                <w:lang w:val="mn-MN"/>
              </w:rPr>
              <w:t>УЗ-и</w:t>
            </w:r>
            <w:r w:rsidRPr="00D56E3F">
              <w:rPr>
                <w:rFonts w:ascii="Times New Roman" w:hAnsi="Times New Roman"/>
                <w:b/>
                <w:bCs/>
                <w:i/>
                <w:iCs/>
                <w:lang w:val="mn-MN"/>
              </w:rPr>
              <w:t>йн гишүүний цалин, урамшууллын хэмжээ, олгох хэлбэр, давтамжийг хувьцаа эзэмшигчийн хурлаар ил тод хэлэлцэж батална.</w:t>
            </w:r>
          </w:p>
        </w:tc>
        <w:tc>
          <w:tcPr>
            <w:tcW w:w="1985" w:type="dxa"/>
            <w:tcBorders>
              <w:top w:val="single" w:sz="8" w:space="0" w:color="auto"/>
              <w:left w:val="single" w:sz="8" w:space="0" w:color="auto"/>
              <w:bottom w:val="single" w:sz="8" w:space="0" w:color="auto"/>
              <w:right w:val="single" w:sz="8" w:space="0" w:color="auto"/>
            </w:tcBorders>
          </w:tcPr>
          <w:p w14:paraId="637F08B6" w14:textId="252AC516" w:rsidR="004D2FC5" w:rsidRPr="00D56E3F" w:rsidRDefault="004D2FC5" w:rsidP="004D2FC5">
            <w:pPr>
              <w:spacing w:after="0" w:line="240" w:lineRule="auto"/>
              <w:jc w:val="center"/>
              <w:rPr>
                <w:rFonts w:ascii="Times New Roman" w:hAnsi="Times New Roman"/>
                <w:lang w:val="mn-MN"/>
              </w:rPr>
            </w:pPr>
            <w:proofErr w:type="spellStart"/>
            <w:r w:rsidRPr="00E0699A">
              <w:t>Хэрэгжүүлж</w:t>
            </w:r>
            <w:proofErr w:type="spellEnd"/>
            <w:r w:rsidRPr="00E0699A">
              <w:t xml:space="preserve"> </w:t>
            </w:r>
            <w:proofErr w:type="spellStart"/>
            <w:r w:rsidRPr="00E0699A">
              <w:t>байна</w:t>
            </w:r>
            <w:proofErr w:type="spellEnd"/>
            <w:r w:rsidRPr="00E0699A">
              <w:t>.</w:t>
            </w:r>
          </w:p>
        </w:tc>
        <w:tc>
          <w:tcPr>
            <w:tcW w:w="2414" w:type="dxa"/>
            <w:tcBorders>
              <w:top w:val="single" w:sz="8" w:space="0" w:color="auto"/>
              <w:left w:val="single" w:sz="8" w:space="0" w:color="auto"/>
              <w:bottom w:val="single" w:sz="8" w:space="0" w:color="auto"/>
              <w:right w:val="single" w:sz="8" w:space="0" w:color="auto"/>
            </w:tcBorders>
          </w:tcPr>
          <w:p w14:paraId="5F93075F" w14:textId="11DE82F1" w:rsidR="004D2FC5" w:rsidRPr="00D56E3F" w:rsidRDefault="004D2FC5" w:rsidP="004D2FC5">
            <w:pPr>
              <w:spacing w:after="0" w:line="240" w:lineRule="auto"/>
              <w:jc w:val="center"/>
              <w:rPr>
                <w:rFonts w:ascii="Times New Roman" w:hAnsi="Times New Roman"/>
                <w:lang w:val="mn-MN"/>
              </w:rPr>
            </w:pPr>
            <w:r w:rsidRPr="00EC2B67">
              <w:rPr>
                <w:rFonts w:ascii="Times New Roman" w:hAnsi="Times New Roman"/>
                <w:lang w:val="mn-MN"/>
              </w:rPr>
              <w:t>ТУЗ-ийн 202</w:t>
            </w:r>
            <w:r>
              <w:rPr>
                <w:rFonts w:ascii="Times New Roman" w:hAnsi="Times New Roman"/>
                <w:lang w:val="mn-MN"/>
              </w:rPr>
              <w:t>2 оны 03-р сарын 30-ны өдрийн 03-р</w:t>
            </w:r>
            <w:r w:rsidRPr="00EC2B67">
              <w:rPr>
                <w:rFonts w:ascii="Times New Roman" w:hAnsi="Times New Roman"/>
                <w:lang w:val="mn-MN"/>
              </w:rPr>
              <w:t xml:space="preserve"> тогтоолоор баталсан</w:t>
            </w:r>
          </w:p>
        </w:tc>
      </w:tr>
      <w:tr w:rsidR="004D2FC5" w:rsidRPr="00D56E3F" w14:paraId="77C39D48"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72E4F76D" w14:textId="77777777" w:rsidR="004D2FC5" w:rsidRPr="00D56E3F" w:rsidRDefault="004D2FC5" w:rsidP="004D2FC5">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23</w:t>
            </w:r>
          </w:p>
        </w:tc>
        <w:tc>
          <w:tcPr>
            <w:tcW w:w="5152" w:type="dxa"/>
            <w:gridSpan w:val="2"/>
            <w:tcBorders>
              <w:top w:val="nil"/>
              <w:left w:val="single" w:sz="8" w:space="0" w:color="auto"/>
              <w:bottom w:val="single" w:sz="8" w:space="0" w:color="auto"/>
              <w:right w:val="single" w:sz="8" w:space="0" w:color="auto"/>
            </w:tcBorders>
          </w:tcPr>
          <w:p w14:paraId="3102D32B" w14:textId="77777777" w:rsidR="004D2FC5" w:rsidRPr="00D56E3F" w:rsidRDefault="004D2FC5" w:rsidP="004D2FC5">
            <w:pPr>
              <w:spacing w:after="0" w:line="240" w:lineRule="auto"/>
              <w:jc w:val="both"/>
              <w:rPr>
                <w:rFonts w:ascii="Times New Roman" w:hAnsi="Times New Roman"/>
                <w:b/>
                <w:bCs/>
                <w:i/>
                <w:iCs/>
                <w:lang w:val="mn-MN"/>
              </w:rPr>
            </w:pPr>
            <w:r w:rsidRPr="00D56E3F">
              <w:rPr>
                <w:rFonts w:ascii="Times New Roman" w:hAnsi="Times New Roman"/>
                <w:b/>
                <w:bCs/>
                <w:i/>
                <w:iCs/>
                <w:lang w:val="mn-MN"/>
              </w:rPr>
              <w:t>6.2.</w:t>
            </w:r>
            <w:r w:rsidRPr="00D56E3F">
              <w:rPr>
                <w:rFonts w:ascii="Times New Roman" w:hAnsi="Times New Roman"/>
                <w:b/>
                <w:bCs/>
                <w:lang w:val="mn-MN"/>
              </w:rPr>
              <w:t xml:space="preserve"> </w:t>
            </w:r>
            <w:r w:rsidRPr="00D56E3F">
              <w:rPr>
                <w:rFonts w:ascii="Times New Roman" w:hAnsi="Times New Roman"/>
                <w:b/>
                <w:bCs/>
                <w:i/>
                <w:iCs/>
                <w:lang w:val="mn-MN"/>
              </w:rPr>
              <w:t>Компани цалин, урамшууллын хэмжээг тогтоох үндэслэл болсон ажил үүргийн бүрдэл хэсгүүд, ажлын гүйцэтгэлийг үнэлэх шалгуурыг цалин, урамшууллын бодлогын баримт</w:t>
            </w:r>
            <w:r>
              <w:rPr>
                <w:rFonts w:ascii="Times New Roman" w:hAnsi="Times New Roman"/>
                <w:b/>
                <w:bCs/>
                <w:i/>
                <w:iCs/>
                <w:lang w:val="mn-MN"/>
              </w:rPr>
              <w:t>ад</w:t>
            </w:r>
            <w:r w:rsidRPr="00D56E3F">
              <w:rPr>
                <w:rFonts w:ascii="Times New Roman" w:hAnsi="Times New Roman"/>
                <w:b/>
                <w:bCs/>
                <w:i/>
                <w:iCs/>
                <w:lang w:val="mn-MN"/>
              </w:rPr>
              <w:t xml:space="preserve"> тусгана.</w:t>
            </w:r>
          </w:p>
        </w:tc>
        <w:tc>
          <w:tcPr>
            <w:tcW w:w="1985" w:type="dxa"/>
            <w:tcBorders>
              <w:top w:val="single" w:sz="8" w:space="0" w:color="auto"/>
              <w:left w:val="single" w:sz="8" w:space="0" w:color="auto"/>
              <w:bottom w:val="single" w:sz="8" w:space="0" w:color="auto"/>
              <w:right w:val="single" w:sz="8" w:space="0" w:color="auto"/>
            </w:tcBorders>
          </w:tcPr>
          <w:p w14:paraId="1E72ADE8" w14:textId="099CF944" w:rsidR="004D2FC5" w:rsidRPr="00D56E3F" w:rsidRDefault="004D2FC5" w:rsidP="004D2FC5">
            <w:pPr>
              <w:spacing w:after="0" w:line="240" w:lineRule="auto"/>
              <w:jc w:val="center"/>
              <w:rPr>
                <w:rFonts w:ascii="Times New Roman" w:hAnsi="Times New Roman"/>
                <w:lang w:val="mn-MN"/>
              </w:rPr>
            </w:pPr>
            <w:proofErr w:type="spellStart"/>
            <w:r w:rsidRPr="00E0699A">
              <w:t>Хэрэгжүүлж</w:t>
            </w:r>
            <w:proofErr w:type="spellEnd"/>
            <w:r w:rsidRPr="00E0699A">
              <w:t xml:space="preserve"> </w:t>
            </w:r>
            <w:proofErr w:type="spellStart"/>
            <w:r w:rsidRPr="00E0699A">
              <w:t>байна</w:t>
            </w:r>
            <w:proofErr w:type="spellEnd"/>
            <w:r w:rsidRPr="00E0699A">
              <w:t>.</w:t>
            </w:r>
          </w:p>
        </w:tc>
        <w:tc>
          <w:tcPr>
            <w:tcW w:w="2414" w:type="dxa"/>
            <w:tcBorders>
              <w:top w:val="single" w:sz="8" w:space="0" w:color="auto"/>
              <w:left w:val="single" w:sz="8" w:space="0" w:color="auto"/>
              <w:bottom w:val="single" w:sz="8" w:space="0" w:color="auto"/>
              <w:right w:val="single" w:sz="8" w:space="0" w:color="auto"/>
            </w:tcBorders>
          </w:tcPr>
          <w:p w14:paraId="3C7B8B64" w14:textId="1009031C" w:rsidR="004D2FC5" w:rsidRPr="00D56E3F" w:rsidRDefault="004D2FC5" w:rsidP="004D2FC5">
            <w:pPr>
              <w:spacing w:after="0" w:line="240" w:lineRule="auto"/>
              <w:jc w:val="both"/>
              <w:rPr>
                <w:rFonts w:ascii="Times New Roman" w:hAnsi="Times New Roman"/>
                <w:lang w:val="mn-MN"/>
              </w:rPr>
            </w:pPr>
            <w:r w:rsidRPr="00EC2B67">
              <w:rPr>
                <w:rFonts w:ascii="Times New Roman" w:hAnsi="Times New Roman"/>
                <w:lang w:val="mn-MN"/>
              </w:rPr>
              <w:t>ТУЗ-ийн 202</w:t>
            </w:r>
            <w:r>
              <w:rPr>
                <w:rFonts w:ascii="Times New Roman" w:hAnsi="Times New Roman"/>
                <w:lang w:val="mn-MN"/>
              </w:rPr>
              <w:t>2 оны 03-р сарын 30-ны өдрийн 03-р</w:t>
            </w:r>
            <w:r w:rsidRPr="00EC2B67">
              <w:rPr>
                <w:rFonts w:ascii="Times New Roman" w:hAnsi="Times New Roman"/>
                <w:lang w:val="mn-MN"/>
              </w:rPr>
              <w:t xml:space="preserve"> тогтоолоор баталсан</w:t>
            </w:r>
          </w:p>
        </w:tc>
      </w:tr>
      <w:tr w:rsidR="004D2FC5" w:rsidRPr="00D56E3F" w14:paraId="72D51586" w14:textId="77777777" w:rsidTr="000F17D7">
        <w:trPr>
          <w:trHeight w:val="862"/>
        </w:trPr>
        <w:tc>
          <w:tcPr>
            <w:tcW w:w="508" w:type="dxa"/>
            <w:tcBorders>
              <w:top w:val="single" w:sz="8" w:space="0" w:color="auto"/>
              <w:left w:val="single" w:sz="8" w:space="0" w:color="auto"/>
              <w:bottom w:val="single" w:sz="8" w:space="0" w:color="auto"/>
              <w:right w:val="single" w:sz="8" w:space="0" w:color="auto"/>
            </w:tcBorders>
            <w:vAlign w:val="center"/>
          </w:tcPr>
          <w:p w14:paraId="1D8EB8EE" w14:textId="77777777" w:rsidR="004D2FC5" w:rsidRPr="00D56E3F" w:rsidRDefault="004D2FC5" w:rsidP="004D2FC5">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24</w:t>
            </w:r>
          </w:p>
        </w:tc>
        <w:tc>
          <w:tcPr>
            <w:tcW w:w="5152" w:type="dxa"/>
            <w:gridSpan w:val="2"/>
            <w:tcBorders>
              <w:top w:val="nil"/>
              <w:left w:val="single" w:sz="8" w:space="0" w:color="auto"/>
              <w:bottom w:val="single" w:sz="8" w:space="0" w:color="auto"/>
              <w:right w:val="single" w:sz="8" w:space="0" w:color="auto"/>
            </w:tcBorders>
          </w:tcPr>
          <w:p w14:paraId="77A56230" w14:textId="77777777" w:rsidR="004D2FC5" w:rsidRPr="00D56E3F" w:rsidRDefault="004D2FC5" w:rsidP="004D2FC5">
            <w:pPr>
              <w:spacing w:after="0" w:line="240" w:lineRule="auto"/>
              <w:jc w:val="both"/>
              <w:rPr>
                <w:rFonts w:ascii="Times New Roman" w:hAnsi="Times New Roman"/>
                <w:b/>
                <w:bCs/>
                <w:i/>
                <w:iCs/>
                <w:lang w:val="mn-MN"/>
              </w:rPr>
            </w:pPr>
            <w:r w:rsidRPr="00D56E3F">
              <w:rPr>
                <w:rFonts w:ascii="Times New Roman" w:hAnsi="Times New Roman"/>
                <w:b/>
                <w:bCs/>
                <w:i/>
                <w:iCs/>
                <w:lang w:val="mn-MN"/>
              </w:rPr>
              <w:t>6.3. Компанийн жилийн үйл ажиллагааны тайланд гүйцэтгэх удирдлагын үндсэн цалин, шагнал бусад урамшууллыг олгох гүйцэтгэлийн шалгуурыг тусгана.</w:t>
            </w:r>
          </w:p>
        </w:tc>
        <w:tc>
          <w:tcPr>
            <w:tcW w:w="1985" w:type="dxa"/>
            <w:tcBorders>
              <w:top w:val="single" w:sz="8" w:space="0" w:color="auto"/>
              <w:left w:val="single" w:sz="8" w:space="0" w:color="auto"/>
              <w:bottom w:val="single" w:sz="8" w:space="0" w:color="auto"/>
              <w:right w:val="single" w:sz="8" w:space="0" w:color="auto"/>
            </w:tcBorders>
          </w:tcPr>
          <w:p w14:paraId="11596254" w14:textId="6E37F679" w:rsidR="004D2FC5" w:rsidRPr="00D56E3F" w:rsidRDefault="004D2FC5" w:rsidP="004D2FC5">
            <w:pPr>
              <w:spacing w:after="0" w:line="240" w:lineRule="auto"/>
              <w:jc w:val="center"/>
              <w:rPr>
                <w:rFonts w:ascii="Times New Roman" w:hAnsi="Times New Roman"/>
                <w:lang w:val="mn-MN"/>
              </w:rPr>
            </w:pPr>
            <w:proofErr w:type="spellStart"/>
            <w:r w:rsidRPr="00E0699A">
              <w:t>Хэрэгжүүлж</w:t>
            </w:r>
            <w:proofErr w:type="spellEnd"/>
            <w:r w:rsidRPr="00E0699A">
              <w:t xml:space="preserve"> </w:t>
            </w:r>
            <w:proofErr w:type="spellStart"/>
            <w:r w:rsidRPr="00E0699A">
              <w:t>байна</w:t>
            </w:r>
            <w:proofErr w:type="spellEnd"/>
            <w:r w:rsidRPr="00E0699A">
              <w:t>.</w:t>
            </w:r>
          </w:p>
        </w:tc>
        <w:tc>
          <w:tcPr>
            <w:tcW w:w="2414" w:type="dxa"/>
            <w:tcBorders>
              <w:top w:val="single" w:sz="8" w:space="0" w:color="auto"/>
              <w:left w:val="single" w:sz="8" w:space="0" w:color="auto"/>
              <w:bottom w:val="single" w:sz="8" w:space="0" w:color="auto"/>
              <w:right w:val="single" w:sz="8" w:space="0" w:color="auto"/>
            </w:tcBorders>
          </w:tcPr>
          <w:p w14:paraId="06ED1C03" w14:textId="779806AD" w:rsidR="004D2FC5" w:rsidRPr="00D56E3F" w:rsidRDefault="004D2FC5" w:rsidP="004D2FC5">
            <w:pPr>
              <w:spacing w:after="0" w:line="240" w:lineRule="auto"/>
              <w:jc w:val="center"/>
              <w:rPr>
                <w:rFonts w:ascii="Times New Roman" w:hAnsi="Times New Roman"/>
                <w:lang w:val="mn-MN"/>
              </w:rPr>
            </w:pPr>
            <w:r w:rsidRPr="00EC2B67">
              <w:rPr>
                <w:rFonts w:ascii="Times New Roman" w:hAnsi="Times New Roman"/>
                <w:lang w:val="mn-MN"/>
              </w:rPr>
              <w:t>ТУЗ-ийн 202</w:t>
            </w:r>
            <w:r>
              <w:rPr>
                <w:rFonts w:ascii="Times New Roman" w:hAnsi="Times New Roman"/>
                <w:lang w:val="mn-MN"/>
              </w:rPr>
              <w:t>2 оны 03-р сарын 30-ны өдрийн 03-р</w:t>
            </w:r>
            <w:r w:rsidRPr="00EC2B67">
              <w:rPr>
                <w:rFonts w:ascii="Times New Roman" w:hAnsi="Times New Roman"/>
                <w:lang w:val="mn-MN"/>
              </w:rPr>
              <w:t xml:space="preserve"> тогтоолоор баталсан</w:t>
            </w:r>
          </w:p>
        </w:tc>
      </w:tr>
      <w:tr w:rsidR="00FA3EE6" w:rsidRPr="00D56E3F" w14:paraId="30CCB422" w14:textId="77777777" w:rsidTr="000F17D7">
        <w:trPr>
          <w:trHeight w:val="304"/>
        </w:trPr>
        <w:tc>
          <w:tcPr>
            <w:tcW w:w="10059"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5ACDD2B6" w14:textId="706C60FB" w:rsidR="00FA3EE6" w:rsidRPr="00D56E3F" w:rsidRDefault="00AF353D" w:rsidP="001A27DC">
            <w:pPr>
              <w:spacing w:after="0" w:line="240" w:lineRule="auto"/>
              <w:jc w:val="center"/>
              <w:rPr>
                <w:rFonts w:ascii="Times New Roman" w:hAnsi="Times New Roman"/>
                <w:lang w:val="mn-MN"/>
              </w:rPr>
            </w:pPr>
            <w:r>
              <w:rPr>
                <w:rFonts w:ascii="Times New Roman" w:hAnsi="Times New Roman"/>
                <w:lang w:val="mn-MN"/>
              </w:rPr>
              <w:t>Долоодуугаар зарчим.Оролцогч талуудын эрх ашиг</w:t>
            </w:r>
          </w:p>
        </w:tc>
      </w:tr>
      <w:tr w:rsidR="0053310E" w:rsidRPr="00D56E3F" w14:paraId="441A7B44"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4BFDD700" w14:textId="77777777" w:rsidR="0053310E" w:rsidRPr="00D56E3F" w:rsidRDefault="0053310E" w:rsidP="0053310E">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25</w:t>
            </w:r>
          </w:p>
        </w:tc>
        <w:tc>
          <w:tcPr>
            <w:tcW w:w="5152" w:type="dxa"/>
            <w:gridSpan w:val="2"/>
            <w:tcBorders>
              <w:top w:val="nil"/>
              <w:left w:val="single" w:sz="8" w:space="0" w:color="auto"/>
              <w:bottom w:val="single" w:sz="8" w:space="0" w:color="auto"/>
              <w:right w:val="single" w:sz="8" w:space="0" w:color="auto"/>
            </w:tcBorders>
          </w:tcPr>
          <w:p w14:paraId="59F0055D" w14:textId="77777777" w:rsidR="0053310E" w:rsidRPr="00D56E3F" w:rsidRDefault="0053310E" w:rsidP="0053310E">
            <w:pPr>
              <w:spacing w:after="0" w:line="240" w:lineRule="auto"/>
              <w:jc w:val="both"/>
              <w:rPr>
                <w:rFonts w:ascii="Times New Roman" w:hAnsi="Times New Roman"/>
                <w:b/>
                <w:bCs/>
                <w:i/>
                <w:iCs/>
                <w:lang w:val="mn-MN"/>
              </w:rPr>
            </w:pPr>
            <w:r w:rsidRPr="00D56E3F">
              <w:rPr>
                <w:rFonts w:ascii="Times New Roman" w:hAnsi="Times New Roman"/>
                <w:b/>
                <w:bCs/>
                <w:i/>
                <w:iCs/>
                <w:lang w:val="mn-MN"/>
              </w:rPr>
              <w:t>7.1.</w:t>
            </w:r>
            <w:r w:rsidRPr="00D56E3F">
              <w:rPr>
                <w:rFonts w:ascii="Times New Roman" w:hAnsi="Times New Roman"/>
                <w:b/>
                <w:bCs/>
                <w:lang w:val="mn-MN"/>
              </w:rPr>
              <w:t xml:space="preserve"> </w:t>
            </w:r>
            <w:r w:rsidRPr="00D56E3F">
              <w:rPr>
                <w:rFonts w:ascii="Times New Roman" w:hAnsi="Times New Roman"/>
                <w:b/>
                <w:bCs/>
                <w:i/>
                <w:iCs/>
                <w:lang w:val="mn-MN"/>
              </w:rPr>
              <w:t xml:space="preserve">Компани нь </w:t>
            </w:r>
            <w:r>
              <w:rPr>
                <w:rFonts w:ascii="Times New Roman" w:hAnsi="Times New Roman"/>
                <w:b/>
                <w:bCs/>
                <w:i/>
                <w:iCs/>
                <w:lang w:val="mn-MN"/>
              </w:rPr>
              <w:t>ТУЗ-</w:t>
            </w:r>
            <w:r w:rsidRPr="00D56E3F">
              <w:rPr>
                <w:rFonts w:ascii="Times New Roman" w:hAnsi="Times New Roman"/>
                <w:b/>
                <w:bCs/>
                <w:i/>
                <w:iCs/>
                <w:lang w:val="mn-MN"/>
              </w:rPr>
              <w:t>өөс баталсан бусад оролцогч талуудтай харилцах, хамтран ажиллах талаар бодлогын баримт бичигтэй байна. Т</w:t>
            </w:r>
            <w:r>
              <w:rPr>
                <w:rFonts w:ascii="Times New Roman" w:hAnsi="Times New Roman"/>
                <w:b/>
                <w:bCs/>
                <w:i/>
                <w:iCs/>
                <w:lang w:val="mn-MN"/>
              </w:rPr>
              <w:t>УЗ</w:t>
            </w:r>
            <w:r w:rsidRPr="00D56E3F">
              <w:rPr>
                <w:rFonts w:ascii="Times New Roman" w:hAnsi="Times New Roman"/>
                <w:b/>
                <w:bCs/>
                <w:i/>
                <w:iCs/>
                <w:lang w:val="mn-MN"/>
              </w:rPr>
              <w:t xml:space="preserve"> болон гүйцэтгэх удирдлага</w:t>
            </w:r>
            <w:r w:rsidRPr="00D56E3F">
              <w:rPr>
                <w:rFonts w:ascii="Times New Roman" w:hAnsi="Times New Roman"/>
                <w:lang w:val="mn-MN"/>
              </w:rPr>
              <w:t xml:space="preserve"> </w:t>
            </w:r>
            <w:r w:rsidRPr="00D56E3F">
              <w:rPr>
                <w:rFonts w:ascii="Times New Roman" w:hAnsi="Times New Roman"/>
                <w:b/>
                <w:bCs/>
                <w:i/>
                <w:iCs/>
                <w:lang w:val="mn-MN"/>
              </w:rPr>
              <w:t>нь оролцогч талуудын эрх ашгийг хүндэтгэн, тэдэнтэй хамтран ажиллах байгууллагын соёлыг төлөвшүүлнэ.</w:t>
            </w:r>
          </w:p>
        </w:tc>
        <w:tc>
          <w:tcPr>
            <w:tcW w:w="1985" w:type="dxa"/>
            <w:tcBorders>
              <w:top w:val="single" w:sz="8" w:space="0" w:color="auto"/>
              <w:left w:val="single" w:sz="8" w:space="0" w:color="auto"/>
              <w:bottom w:val="single" w:sz="8" w:space="0" w:color="auto"/>
              <w:right w:val="single" w:sz="8" w:space="0" w:color="auto"/>
            </w:tcBorders>
          </w:tcPr>
          <w:p w14:paraId="707D7BCF" w14:textId="2AAADD9F" w:rsidR="0053310E" w:rsidRPr="00D56E3F" w:rsidRDefault="0053310E" w:rsidP="0053310E">
            <w:pPr>
              <w:spacing w:after="0" w:line="240" w:lineRule="auto"/>
              <w:jc w:val="center"/>
              <w:rPr>
                <w:rFonts w:ascii="Times New Roman" w:hAnsi="Times New Roman"/>
                <w:lang w:val="mn-MN"/>
              </w:rPr>
            </w:pPr>
            <w:r>
              <w:rPr>
                <w:rFonts w:ascii="Times New Roman" w:hAnsi="Times New Roman"/>
                <w:lang w:val="mn-MN"/>
              </w:rPr>
              <w:t>Хэрэгжүүлж байна.</w:t>
            </w:r>
          </w:p>
        </w:tc>
        <w:tc>
          <w:tcPr>
            <w:tcW w:w="2414" w:type="dxa"/>
            <w:tcBorders>
              <w:top w:val="single" w:sz="8" w:space="0" w:color="auto"/>
              <w:left w:val="single" w:sz="8" w:space="0" w:color="auto"/>
              <w:bottom w:val="single" w:sz="8" w:space="0" w:color="auto"/>
              <w:right w:val="single" w:sz="8" w:space="0" w:color="auto"/>
            </w:tcBorders>
          </w:tcPr>
          <w:p w14:paraId="2A47D515" w14:textId="6FF414F2" w:rsidR="0053310E" w:rsidRPr="00D56E3F" w:rsidRDefault="0053310E" w:rsidP="0053310E">
            <w:pPr>
              <w:spacing w:after="0" w:line="240" w:lineRule="auto"/>
              <w:jc w:val="center"/>
              <w:rPr>
                <w:rFonts w:ascii="Times New Roman" w:hAnsi="Times New Roman"/>
                <w:lang w:val="mn-MN"/>
              </w:rPr>
            </w:pPr>
            <w:r>
              <w:rPr>
                <w:rFonts w:ascii="Times New Roman" w:hAnsi="Times New Roman"/>
                <w:lang w:val="mn-MN"/>
              </w:rPr>
              <w:t xml:space="preserve">ТУЗ-ийн 2022 оны 03-р сарын 30-ны өдрийн 01-р тогтоолоор баталсан </w:t>
            </w:r>
          </w:p>
        </w:tc>
      </w:tr>
      <w:tr w:rsidR="0053310E" w:rsidRPr="00D56E3F" w14:paraId="758AEFC3"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36334656" w14:textId="77777777" w:rsidR="0053310E" w:rsidRPr="00D56E3F" w:rsidRDefault="0053310E" w:rsidP="0053310E">
            <w:pPr>
              <w:spacing w:after="0" w:line="240" w:lineRule="auto"/>
              <w:jc w:val="center"/>
              <w:rPr>
                <w:rFonts w:ascii="Times New Roman" w:hAnsi="Times New Roman"/>
                <w:lang w:val="mn-MN"/>
              </w:rPr>
            </w:pPr>
            <w:r w:rsidRPr="00D56E3F">
              <w:rPr>
                <w:rFonts w:ascii="Times New Roman" w:hAnsi="Times New Roman"/>
                <w:i/>
                <w:iCs/>
                <w:lang w:val="mn-MN"/>
              </w:rPr>
              <w:t>26</w:t>
            </w:r>
          </w:p>
        </w:tc>
        <w:tc>
          <w:tcPr>
            <w:tcW w:w="5152" w:type="dxa"/>
            <w:gridSpan w:val="2"/>
            <w:tcBorders>
              <w:top w:val="nil"/>
              <w:left w:val="single" w:sz="8" w:space="0" w:color="auto"/>
              <w:bottom w:val="single" w:sz="8" w:space="0" w:color="auto"/>
              <w:right w:val="single" w:sz="8" w:space="0" w:color="auto"/>
            </w:tcBorders>
          </w:tcPr>
          <w:p w14:paraId="406807AD" w14:textId="77777777" w:rsidR="0053310E" w:rsidRPr="00D56E3F" w:rsidRDefault="0053310E" w:rsidP="0053310E">
            <w:pPr>
              <w:spacing w:after="0" w:line="240" w:lineRule="auto"/>
              <w:jc w:val="both"/>
              <w:rPr>
                <w:rFonts w:ascii="Times New Roman" w:hAnsi="Times New Roman"/>
                <w:b/>
                <w:bCs/>
                <w:i/>
                <w:iCs/>
                <w:lang w:val="mn-MN"/>
              </w:rPr>
            </w:pPr>
            <w:r w:rsidRPr="00D56E3F">
              <w:rPr>
                <w:rFonts w:ascii="Times New Roman" w:hAnsi="Times New Roman"/>
                <w:b/>
                <w:bCs/>
                <w:i/>
                <w:iCs/>
                <w:lang w:val="mn-MN"/>
              </w:rPr>
              <w:t>7.2. Компанийн жилийн үйл ажиллагааны тайланд оролцогч талуудтай хамтран ажиллахдаа ямар асуудалд голчлон анхаарч, ямар стратеги баримтлан хэрхэн хэрэгжүүлж ажилласан талаар тусгана.</w:t>
            </w:r>
          </w:p>
        </w:tc>
        <w:tc>
          <w:tcPr>
            <w:tcW w:w="1985" w:type="dxa"/>
            <w:tcBorders>
              <w:top w:val="single" w:sz="8" w:space="0" w:color="auto"/>
              <w:left w:val="single" w:sz="8" w:space="0" w:color="auto"/>
              <w:bottom w:val="single" w:sz="8" w:space="0" w:color="auto"/>
              <w:right w:val="single" w:sz="8" w:space="0" w:color="auto"/>
            </w:tcBorders>
          </w:tcPr>
          <w:p w14:paraId="15E48944" w14:textId="4DEA6183" w:rsidR="0053310E" w:rsidRPr="00D56E3F" w:rsidRDefault="0053310E" w:rsidP="0053310E">
            <w:pPr>
              <w:spacing w:after="0" w:line="240" w:lineRule="auto"/>
              <w:jc w:val="center"/>
              <w:rPr>
                <w:rFonts w:ascii="Times New Roman" w:hAnsi="Times New Roman"/>
                <w:lang w:val="mn-MN"/>
              </w:rPr>
            </w:pPr>
            <w:r>
              <w:rPr>
                <w:rFonts w:ascii="Times New Roman" w:hAnsi="Times New Roman"/>
                <w:lang w:val="mn-MN"/>
              </w:rPr>
              <w:t>Хэрэгжүүлж байна.</w:t>
            </w:r>
          </w:p>
        </w:tc>
        <w:tc>
          <w:tcPr>
            <w:tcW w:w="2414" w:type="dxa"/>
            <w:tcBorders>
              <w:top w:val="single" w:sz="8" w:space="0" w:color="auto"/>
              <w:left w:val="single" w:sz="8" w:space="0" w:color="auto"/>
              <w:bottom w:val="single" w:sz="8" w:space="0" w:color="auto"/>
              <w:right w:val="single" w:sz="8" w:space="0" w:color="auto"/>
            </w:tcBorders>
          </w:tcPr>
          <w:p w14:paraId="0A4E68ED" w14:textId="5E78D501" w:rsidR="0053310E" w:rsidRPr="00D56E3F" w:rsidRDefault="0053310E" w:rsidP="0053310E">
            <w:pPr>
              <w:spacing w:after="0" w:line="240" w:lineRule="auto"/>
              <w:jc w:val="center"/>
              <w:rPr>
                <w:rFonts w:ascii="Times New Roman" w:hAnsi="Times New Roman"/>
                <w:lang w:val="mn-MN"/>
              </w:rPr>
            </w:pPr>
            <w:r>
              <w:rPr>
                <w:rFonts w:ascii="Times New Roman" w:hAnsi="Times New Roman"/>
                <w:lang w:val="mn-MN"/>
              </w:rPr>
              <w:t xml:space="preserve">ТУЗ-ийн 2022 оны 03-р сарын 30-ны өдрийн 01-р тогтоолоор баталсан </w:t>
            </w:r>
          </w:p>
        </w:tc>
      </w:tr>
      <w:tr w:rsidR="0053310E" w:rsidRPr="00D56E3F" w14:paraId="1A4927CE"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41C0AA51" w14:textId="77777777" w:rsidR="0053310E" w:rsidRPr="00D56E3F" w:rsidRDefault="0053310E" w:rsidP="0053310E">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27</w:t>
            </w:r>
          </w:p>
        </w:tc>
        <w:tc>
          <w:tcPr>
            <w:tcW w:w="5152" w:type="dxa"/>
            <w:gridSpan w:val="2"/>
            <w:tcBorders>
              <w:top w:val="nil"/>
              <w:left w:val="single" w:sz="8" w:space="0" w:color="auto"/>
              <w:bottom w:val="single" w:sz="8" w:space="0" w:color="auto"/>
              <w:right w:val="single" w:sz="8" w:space="0" w:color="auto"/>
            </w:tcBorders>
          </w:tcPr>
          <w:p w14:paraId="6FF29DAA" w14:textId="77777777" w:rsidR="0053310E" w:rsidRPr="00D56E3F" w:rsidRDefault="0053310E" w:rsidP="0053310E">
            <w:pPr>
              <w:spacing w:after="0" w:line="240" w:lineRule="auto"/>
              <w:jc w:val="both"/>
              <w:rPr>
                <w:rFonts w:ascii="Times New Roman" w:hAnsi="Times New Roman"/>
                <w:b/>
                <w:bCs/>
                <w:i/>
                <w:iCs/>
                <w:lang w:val="mn-MN"/>
              </w:rPr>
            </w:pPr>
            <w:r w:rsidRPr="00D56E3F">
              <w:rPr>
                <w:rFonts w:ascii="Times New Roman" w:hAnsi="Times New Roman"/>
                <w:b/>
                <w:bCs/>
                <w:i/>
                <w:iCs/>
                <w:lang w:val="mn-MN"/>
              </w:rPr>
              <w:t>7.3. Оролцогч талуудтай хамтран ажиллах, мэдээлэл солилцох, харилцах зорилгоор компанийн цахим хуудсыг үр дүнтэйгээр ажиллуулна.</w:t>
            </w:r>
          </w:p>
        </w:tc>
        <w:tc>
          <w:tcPr>
            <w:tcW w:w="1985" w:type="dxa"/>
            <w:tcBorders>
              <w:top w:val="single" w:sz="8" w:space="0" w:color="auto"/>
              <w:left w:val="single" w:sz="8" w:space="0" w:color="auto"/>
              <w:bottom w:val="single" w:sz="8" w:space="0" w:color="auto"/>
              <w:right w:val="single" w:sz="8" w:space="0" w:color="auto"/>
            </w:tcBorders>
          </w:tcPr>
          <w:p w14:paraId="30E85FE0" w14:textId="2C4F3E26" w:rsidR="0053310E" w:rsidRPr="00D56E3F" w:rsidRDefault="0053310E" w:rsidP="0053310E">
            <w:pPr>
              <w:spacing w:after="0" w:line="240" w:lineRule="auto"/>
              <w:jc w:val="center"/>
              <w:rPr>
                <w:rFonts w:ascii="Times New Roman" w:hAnsi="Times New Roman"/>
                <w:lang w:val="mn-MN"/>
              </w:rPr>
            </w:pPr>
            <w:r>
              <w:rPr>
                <w:rFonts w:ascii="Times New Roman" w:hAnsi="Times New Roman"/>
                <w:lang w:val="mn-MN"/>
              </w:rPr>
              <w:t>Хэрэгжүүлж байна.</w:t>
            </w:r>
          </w:p>
        </w:tc>
        <w:tc>
          <w:tcPr>
            <w:tcW w:w="2414" w:type="dxa"/>
            <w:tcBorders>
              <w:top w:val="single" w:sz="8" w:space="0" w:color="auto"/>
              <w:left w:val="single" w:sz="8" w:space="0" w:color="auto"/>
              <w:bottom w:val="single" w:sz="8" w:space="0" w:color="auto"/>
              <w:right w:val="single" w:sz="8" w:space="0" w:color="auto"/>
            </w:tcBorders>
          </w:tcPr>
          <w:p w14:paraId="2080AEB9" w14:textId="39FE2C9A" w:rsidR="0053310E" w:rsidRPr="00D56E3F" w:rsidRDefault="0053310E" w:rsidP="0053310E">
            <w:pPr>
              <w:spacing w:after="0" w:line="240" w:lineRule="auto"/>
              <w:jc w:val="center"/>
              <w:rPr>
                <w:rFonts w:ascii="Times New Roman" w:hAnsi="Times New Roman"/>
                <w:lang w:val="mn-MN"/>
              </w:rPr>
            </w:pPr>
            <w:r>
              <w:rPr>
                <w:rFonts w:ascii="Times New Roman" w:hAnsi="Times New Roman"/>
                <w:lang w:val="mn-MN"/>
              </w:rPr>
              <w:t xml:space="preserve">ТУЗ-ийн 2022 оны 03-р сарын 30-ны өдрийн 01-р тогтоолоор баталсан </w:t>
            </w:r>
          </w:p>
        </w:tc>
      </w:tr>
      <w:tr w:rsidR="0053310E" w:rsidRPr="00D56E3F" w14:paraId="182602A7"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57393B24" w14:textId="77777777" w:rsidR="0053310E" w:rsidRPr="00D56E3F" w:rsidRDefault="0053310E" w:rsidP="0053310E">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28</w:t>
            </w:r>
          </w:p>
        </w:tc>
        <w:tc>
          <w:tcPr>
            <w:tcW w:w="5152" w:type="dxa"/>
            <w:gridSpan w:val="2"/>
            <w:tcBorders>
              <w:top w:val="nil"/>
              <w:left w:val="single" w:sz="8" w:space="0" w:color="auto"/>
              <w:bottom w:val="single" w:sz="8" w:space="0" w:color="auto"/>
              <w:right w:val="single" w:sz="8" w:space="0" w:color="auto"/>
            </w:tcBorders>
          </w:tcPr>
          <w:p w14:paraId="7B5428F6" w14:textId="77777777" w:rsidR="0053310E" w:rsidRPr="00D56E3F" w:rsidRDefault="0053310E" w:rsidP="0053310E">
            <w:pPr>
              <w:spacing w:after="0" w:line="240" w:lineRule="auto"/>
              <w:jc w:val="both"/>
              <w:rPr>
                <w:rFonts w:ascii="Times New Roman" w:hAnsi="Times New Roman"/>
                <w:b/>
                <w:bCs/>
                <w:i/>
                <w:iCs/>
                <w:lang w:val="mn-MN"/>
              </w:rPr>
            </w:pPr>
            <w:r w:rsidRPr="00D56E3F">
              <w:rPr>
                <w:rFonts w:ascii="Times New Roman" w:hAnsi="Times New Roman"/>
                <w:b/>
                <w:bCs/>
                <w:i/>
                <w:iCs/>
                <w:lang w:val="mn-MN"/>
              </w:rPr>
              <w:t>7.4. Компанийн ажилтнуудын санал, хүсэлт, гомдлыг хүлээн авч шийдвэрлэх дотоод журам, нийгмийн асуудлыг шийдэх, мэргэжил дээшлүүлэх дотоод журам, ажлын төлөвлөгөөтэй байна.</w:t>
            </w:r>
          </w:p>
        </w:tc>
        <w:tc>
          <w:tcPr>
            <w:tcW w:w="1985" w:type="dxa"/>
            <w:tcBorders>
              <w:top w:val="single" w:sz="8" w:space="0" w:color="auto"/>
              <w:left w:val="single" w:sz="8" w:space="0" w:color="auto"/>
              <w:bottom w:val="single" w:sz="8" w:space="0" w:color="auto"/>
              <w:right w:val="single" w:sz="8" w:space="0" w:color="auto"/>
            </w:tcBorders>
          </w:tcPr>
          <w:p w14:paraId="6AA258D8" w14:textId="506F8A4F" w:rsidR="0053310E" w:rsidRPr="00D56E3F" w:rsidRDefault="0053310E" w:rsidP="0053310E">
            <w:pPr>
              <w:spacing w:after="0" w:line="240" w:lineRule="auto"/>
              <w:jc w:val="center"/>
              <w:rPr>
                <w:rFonts w:ascii="Times New Roman" w:hAnsi="Times New Roman"/>
                <w:lang w:val="mn-MN"/>
              </w:rPr>
            </w:pPr>
            <w:r>
              <w:rPr>
                <w:rFonts w:ascii="Times New Roman" w:hAnsi="Times New Roman"/>
                <w:lang w:val="mn-MN"/>
              </w:rPr>
              <w:t>Хэрэгжүүлж байна.</w:t>
            </w:r>
          </w:p>
        </w:tc>
        <w:tc>
          <w:tcPr>
            <w:tcW w:w="2414" w:type="dxa"/>
            <w:tcBorders>
              <w:top w:val="single" w:sz="8" w:space="0" w:color="auto"/>
              <w:left w:val="single" w:sz="8" w:space="0" w:color="auto"/>
              <w:bottom w:val="single" w:sz="8" w:space="0" w:color="auto"/>
              <w:right w:val="single" w:sz="8" w:space="0" w:color="auto"/>
            </w:tcBorders>
          </w:tcPr>
          <w:p w14:paraId="6FFBD3EC" w14:textId="6219E711" w:rsidR="0053310E" w:rsidRPr="00D56E3F" w:rsidRDefault="0053310E" w:rsidP="0053310E">
            <w:pPr>
              <w:spacing w:after="0" w:line="240" w:lineRule="auto"/>
              <w:jc w:val="center"/>
              <w:rPr>
                <w:rFonts w:ascii="Times New Roman" w:hAnsi="Times New Roman"/>
                <w:lang w:val="mn-MN"/>
              </w:rPr>
            </w:pPr>
            <w:r>
              <w:rPr>
                <w:rFonts w:ascii="Times New Roman" w:hAnsi="Times New Roman"/>
                <w:lang w:val="mn-MN"/>
              </w:rPr>
              <w:t xml:space="preserve">ТУЗ-ийн 2022 оны 03-р сарын 30-ны өдрийн 01-р тогтоолоор баталсан </w:t>
            </w:r>
          </w:p>
        </w:tc>
      </w:tr>
      <w:tr w:rsidR="00FA3EE6" w:rsidRPr="00D56E3F" w14:paraId="2E211BE7" w14:textId="77777777" w:rsidTr="000F17D7">
        <w:trPr>
          <w:trHeight w:val="241"/>
        </w:trPr>
        <w:tc>
          <w:tcPr>
            <w:tcW w:w="10059"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4C267EAC" w14:textId="7125A47D" w:rsidR="00FA3EE6" w:rsidRPr="00D56E3F" w:rsidRDefault="0053310E" w:rsidP="0053310E">
            <w:pPr>
              <w:spacing w:after="0" w:line="240" w:lineRule="auto"/>
              <w:jc w:val="center"/>
              <w:rPr>
                <w:rFonts w:ascii="Times New Roman" w:hAnsi="Times New Roman"/>
                <w:lang w:val="mn-MN"/>
              </w:rPr>
            </w:pPr>
            <w:r>
              <w:rPr>
                <w:rFonts w:ascii="Times New Roman" w:hAnsi="Times New Roman"/>
                <w:lang w:val="mn-MN"/>
              </w:rPr>
              <w:t>Наймдугаар зарчим.Компанийн соёл</w:t>
            </w:r>
          </w:p>
        </w:tc>
      </w:tr>
      <w:tr w:rsidR="0053310E" w:rsidRPr="00D56E3F" w14:paraId="1A91CE4D"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4B34824B" w14:textId="77777777" w:rsidR="0053310E" w:rsidRPr="00D56E3F" w:rsidRDefault="0053310E" w:rsidP="0053310E">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29</w:t>
            </w:r>
          </w:p>
        </w:tc>
        <w:tc>
          <w:tcPr>
            <w:tcW w:w="5152" w:type="dxa"/>
            <w:gridSpan w:val="2"/>
            <w:tcBorders>
              <w:top w:val="nil"/>
              <w:left w:val="single" w:sz="8" w:space="0" w:color="auto"/>
              <w:bottom w:val="single" w:sz="8" w:space="0" w:color="auto"/>
              <w:right w:val="single" w:sz="8" w:space="0" w:color="auto"/>
            </w:tcBorders>
          </w:tcPr>
          <w:p w14:paraId="62C3DFA2" w14:textId="77777777" w:rsidR="0053310E" w:rsidRPr="00D56E3F" w:rsidRDefault="0053310E" w:rsidP="0053310E">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8.1. Компанийн үнэт зүйлс, алсын харааг оновчтой тодорхойлж, хууль ёсны, ёс зүйтэй, хариуцлагатай үйл ажиллагаа явуулах зорилгоор </w:t>
            </w:r>
            <w:r>
              <w:rPr>
                <w:rFonts w:ascii="Times New Roman" w:hAnsi="Times New Roman"/>
                <w:b/>
                <w:bCs/>
                <w:i/>
                <w:iCs/>
                <w:lang w:val="mn-MN"/>
              </w:rPr>
              <w:t>ТУЗ</w:t>
            </w:r>
            <w:r w:rsidRPr="00D56E3F">
              <w:rPr>
                <w:rFonts w:ascii="Times New Roman" w:hAnsi="Times New Roman"/>
                <w:b/>
                <w:bCs/>
                <w:i/>
                <w:iCs/>
                <w:lang w:val="mn-MN"/>
              </w:rPr>
              <w:t xml:space="preserve"> нь ёс зүйн дүрмий</w:t>
            </w:r>
            <w:r w:rsidRPr="00D56E3F">
              <w:rPr>
                <w:rFonts w:ascii="Times New Roman" w:hAnsi="Times New Roman"/>
                <w:b/>
                <w:bCs/>
                <w:i/>
                <w:iCs/>
                <w:color w:val="000000" w:themeColor="text1"/>
                <w:lang w:val="mn-MN"/>
              </w:rPr>
              <w:t>г</w:t>
            </w:r>
            <w:r w:rsidRPr="00D56E3F">
              <w:rPr>
                <w:rFonts w:ascii="Times New Roman" w:hAnsi="Times New Roman"/>
                <w:b/>
                <w:bCs/>
                <w:i/>
                <w:iCs/>
                <w:lang w:val="mn-MN"/>
              </w:rPr>
              <w:t xml:space="preserve"> батлан, нийтэд мэдээлж, хэрэгжилтэд нь хяналт тавина.</w:t>
            </w:r>
          </w:p>
        </w:tc>
        <w:tc>
          <w:tcPr>
            <w:tcW w:w="1985" w:type="dxa"/>
            <w:tcBorders>
              <w:top w:val="single" w:sz="8" w:space="0" w:color="auto"/>
              <w:left w:val="single" w:sz="8" w:space="0" w:color="auto"/>
              <w:bottom w:val="single" w:sz="8" w:space="0" w:color="auto"/>
              <w:right w:val="single" w:sz="8" w:space="0" w:color="auto"/>
            </w:tcBorders>
          </w:tcPr>
          <w:p w14:paraId="29AC5F55" w14:textId="27442E34" w:rsidR="0053310E" w:rsidRPr="00D56E3F" w:rsidRDefault="0053310E" w:rsidP="0053310E">
            <w:pPr>
              <w:spacing w:after="0" w:line="240" w:lineRule="auto"/>
              <w:jc w:val="center"/>
              <w:rPr>
                <w:rFonts w:ascii="Times New Roman" w:hAnsi="Times New Roman"/>
                <w:lang w:val="mn-MN"/>
              </w:rPr>
            </w:pPr>
            <w:proofErr w:type="spellStart"/>
            <w:r w:rsidRPr="00E0699A">
              <w:t>Хэрэгжүүлж</w:t>
            </w:r>
            <w:proofErr w:type="spellEnd"/>
            <w:r w:rsidRPr="00E0699A">
              <w:t xml:space="preserve"> </w:t>
            </w:r>
            <w:proofErr w:type="spellStart"/>
            <w:r w:rsidRPr="00E0699A">
              <w:t>байна</w:t>
            </w:r>
            <w:proofErr w:type="spellEnd"/>
            <w:r w:rsidRPr="00E0699A">
              <w:t>.</w:t>
            </w:r>
          </w:p>
        </w:tc>
        <w:tc>
          <w:tcPr>
            <w:tcW w:w="2414" w:type="dxa"/>
            <w:tcBorders>
              <w:top w:val="single" w:sz="8" w:space="0" w:color="auto"/>
              <w:left w:val="single" w:sz="8" w:space="0" w:color="auto"/>
              <w:bottom w:val="single" w:sz="8" w:space="0" w:color="auto"/>
              <w:right w:val="single" w:sz="8" w:space="0" w:color="auto"/>
            </w:tcBorders>
          </w:tcPr>
          <w:p w14:paraId="4A2859AB" w14:textId="2A469938" w:rsidR="0053310E" w:rsidRPr="00D56E3F" w:rsidRDefault="0053310E" w:rsidP="0053310E">
            <w:pPr>
              <w:spacing w:after="0" w:line="240" w:lineRule="auto"/>
              <w:jc w:val="center"/>
              <w:rPr>
                <w:rFonts w:ascii="Times New Roman" w:hAnsi="Times New Roman"/>
                <w:lang w:val="mn-MN"/>
              </w:rPr>
            </w:pPr>
            <w:r w:rsidRPr="00EC2B67">
              <w:rPr>
                <w:rFonts w:ascii="Times New Roman" w:hAnsi="Times New Roman"/>
                <w:lang w:val="mn-MN"/>
              </w:rPr>
              <w:t>ТУЗ-ийн 202</w:t>
            </w:r>
            <w:r>
              <w:rPr>
                <w:rFonts w:ascii="Times New Roman" w:hAnsi="Times New Roman"/>
                <w:lang w:val="mn-MN"/>
              </w:rPr>
              <w:t>2 оны 03-р сарын 30-ны өдрийн 06-р</w:t>
            </w:r>
            <w:r w:rsidRPr="00EC2B67">
              <w:rPr>
                <w:rFonts w:ascii="Times New Roman" w:hAnsi="Times New Roman"/>
                <w:lang w:val="mn-MN"/>
              </w:rPr>
              <w:t xml:space="preserve"> тогтоолоор баталсан</w:t>
            </w:r>
          </w:p>
        </w:tc>
      </w:tr>
      <w:tr w:rsidR="0053310E" w:rsidRPr="00D56E3F" w14:paraId="5D93219F"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219897CE" w14:textId="77777777" w:rsidR="0053310E" w:rsidRPr="00D56E3F" w:rsidRDefault="0053310E" w:rsidP="0053310E">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30</w:t>
            </w:r>
          </w:p>
        </w:tc>
        <w:tc>
          <w:tcPr>
            <w:tcW w:w="5152" w:type="dxa"/>
            <w:gridSpan w:val="2"/>
            <w:tcBorders>
              <w:top w:val="nil"/>
              <w:left w:val="single" w:sz="8" w:space="0" w:color="auto"/>
              <w:bottom w:val="single" w:sz="8" w:space="0" w:color="auto"/>
              <w:right w:val="single" w:sz="8" w:space="0" w:color="auto"/>
            </w:tcBorders>
          </w:tcPr>
          <w:p w14:paraId="29BC3F4E" w14:textId="77777777" w:rsidR="0053310E" w:rsidRPr="00D56E3F" w:rsidRDefault="0053310E" w:rsidP="0053310E">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8.2. Аливаа хууль бус үйлдэл болон ёс зүйн зөрчлийг </w:t>
            </w:r>
            <w:r>
              <w:rPr>
                <w:rFonts w:ascii="Times New Roman" w:hAnsi="Times New Roman"/>
                <w:b/>
                <w:bCs/>
                <w:i/>
                <w:iCs/>
                <w:lang w:val="mn-MN"/>
              </w:rPr>
              <w:t>ТУЗ</w:t>
            </w:r>
            <w:r w:rsidRPr="00D56E3F">
              <w:rPr>
                <w:rFonts w:ascii="Times New Roman" w:hAnsi="Times New Roman"/>
                <w:b/>
                <w:bCs/>
                <w:i/>
                <w:iCs/>
                <w:lang w:val="mn-MN"/>
              </w:rPr>
              <w:t>, эсвэл түүний дэргэдэх холбогдох хороонд мэдээлэх “шүгэл үлээгчийн” тогтолцоотой байна.</w:t>
            </w:r>
          </w:p>
        </w:tc>
        <w:tc>
          <w:tcPr>
            <w:tcW w:w="1985" w:type="dxa"/>
            <w:tcBorders>
              <w:top w:val="single" w:sz="8" w:space="0" w:color="auto"/>
              <w:left w:val="single" w:sz="8" w:space="0" w:color="auto"/>
              <w:bottom w:val="single" w:sz="8" w:space="0" w:color="auto"/>
              <w:right w:val="single" w:sz="8" w:space="0" w:color="auto"/>
            </w:tcBorders>
          </w:tcPr>
          <w:p w14:paraId="1ECA394A" w14:textId="74B77787" w:rsidR="0053310E" w:rsidRPr="00D56E3F" w:rsidRDefault="0053310E" w:rsidP="0053310E">
            <w:pPr>
              <w:spacing w:after="0" w:line="240" w:lineRule="auto"/>
              <w:jc w:val="center"/>
              <w:rPr>
                <w:rFonts w:ascii="Times New Roman" w:hAnsi="Times New Roman"/>
                <w:lang w:val="mn-MN"/>
              </w:rPr>
            </w:pPr>
            <w:proofErr w:type="spellStart"/>
            <w:r w:rsidRPr="00E0699A">
              <w:t>Хэрэгжүүлж</w:t>
            </w:r>
            <w:proofErr w:type="spellEnd"/>
            <w:r w:rsidRPr="00E0699A">
              <w:t xml:space="preserve"> </w:t>
            </w:r>
            <w:proofErr w:type="spellStart"/>
            <w:r w:rsidRPr="00E0699A">
              <w:t>байна</w:t>
            </w:r>
            <w:proofErr w:type="spellEnd"/>
            <w:r w:rsidRPr="00E0699A">
              <w:t>.</w:t>
            </w:r>
          </w:p>
        </w:tc>
        <w:tc>
          <w:tcPr>
            <w:tcW w:w="2414" w:type="dxa"/>
            <w:tcBorders>
              <w:top w:val="single" w:sz="8" w:space="0" w:color="auto"/>
              <w:left w:val="single" w:sz="8" w:space="0" w:color="auto"/>
              <w:bottom w:val="single" w:sz="8" w:space="0" w:color="auto"/>
              <w:right w:val="single" w:sz="8" w:space="0" w:color="auto"/>
            </w:tcBorders>
          </w:tcPr>
          <w:p w14:paraId="5F21F270" w14:textId="4533DC3D" w:rsidR="0053310E" w:rsidRPr="00D56E3F" w:rsidRDefault="0053310E" w:rsidP="0053310E">
            <w:pPr>
              <w:spacing w:after="0" w:line="240" w:lineRule="auto"/>
              <w:jc w:val="center"/>
              <w:rPr>
                <w:rFonts w:ascii="Times New Roman" w:hAnsi="Times New Roman"/>
                <w:lang w:val="mn-MN"/>
              </w:rPr>
            </w:pPr>
            <w:r w:rsidRPr="00EC2B67">
              <w:rPr>
                <w:rFonts w:ascii="Times New Roman" w:hAnsi="Times New Roman"/>
                <w:lang w:val="mn-MN"/>
              </w:rPr>
              <w:t>ТУЗ-ийн 202</w:t>
            </w:r>
            <w:r>
              <w:rPr>
                <w:rFonts w:ascii="Times New Roman" w:hAnsi="Times New Roman"/>
                <w:lang w:val="mn-MN"/>
              </w:rPr>
              <w:t>2 оны 03-р сарын 30-ны өдрийн 06-р</w:t>
            </w:r>
            <w:r w:rsidRPr="00EC2B67">
              <w:rPr>
                <w:rFonts w:ascii="Times New Roman" w:hAnsi="Times New Roman"/>
                <w:lang w:val="mn-MN"/>
              </w:rPr>
              <w:t xml:space="preserve"> тогтоолоор баталсан</w:t>
            </w:r>
          </w:p>
        </w:tc>
      </w:tr>
      <w:tr w:rsidR="0053310E" w:rsidRPr="00D56E3F" w14:paraId="1BB30290"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2C8B330C" w14:textId="77777777" w:rsidR="0053310E" w:rsidRPr="00D56E3F" w:rsidRDefault="0053310E" w:rsidP="0053310E">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31</w:t>
            </w:r>
          </w:p>
        </w:tc>
        <w:tc>
          <w:tcPr>
            <w:tcW w:w="5152" w:type="dxa"/>
            <w:gridSpan w:val="2"/>
            <w:tcBorders>
              <w:top w:val="nil"/>
              <w:left w:val="single" w:sz="8" w:space="0" w:color="auto"/>
              <w:bottom w:val="single" w:sz="8" w:space="0" w:color="auto"/>
              <w:right w:val="single" w:sz="8" w:space="0" w:color="auto"/>
            </w:tcBorders>
          </w:tcPr>
          <w:p w14:paraId="518A8D5F" w14:textId="77777777" w:rsidR="0053310E" w:rsidRPr="00D56E3F" w:rsidRDefault="0053310E" w:rsidP="0053310E">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8.3. Ёс зүйн дүрмээр авлига, албан тушаалын гэмт хэргээс ангид байх болон улс төрийн үйл </w:t>
            </w:r>
            <w:r w:rsidRPr="00D56E3F">
              <w:rPr>
                <w:rFonts w:ascii="Times New Roman" w:hAnsi="Times New Roman"/>
                <w:b/>
                <w:bCs/>
                <w:i/>
                <w:iCs/>
                <w:lang w:val="mn-MN"/>
              </w:rPr>
              <w:lastRenderedPageBreak/>
              <w:t>ажиллагааг дэмжих, /дэмжихгүй байх/ хандив өргөх /өргөхгүй байх/ талаар зохицуулна.</w:t>
            </w:r>
          </w:p>
        </w:tc>
        <w:tc>
          <w:tcPr>
            <w:tcW w:w="1985" w:type="dxa"/>
            <w:tcBorders>
              <w:top w:val="single" w:sz="8" w:space="0" w:color="auto"/>
              <w:left w:val="single" w:sz="8" w:space="0" w:color="auto"/>
              <w:bottom w:val="single" w:sz="8" w:space="0" w:color="auto"/>
              <w:right w:val="single" w:sz="8" w:space="0" w:color="auto"/>
            </w:tcBorders>
          </w:tcPr>
          <w:p w14:paraId="7146A6A2" w14:textId="761BD39D" w:rsidR="0053310E" w:rsidRPr="00D56E3F" w:rsidRDefault="0053310E" w:rsidP="0053310E">
            <w:pPr>
              <w:spacing w:after="0" w:line="240" w:lineRule="auto"/>
              <w:jc w:val="center"/>
              <w:rPr>
                <w:rFonts w:ascii="Times New Roman" w:hAnsi="Times New Roman"/>
                <w:lang w:val="mn-MN"/>
              </w:rPr>
            </w:pPr>
            <w:proofErr w:type="spellStart"/>
            <w:r w:rsidRPr="00E0699A">
              <w:lastRenderedPageBreak/>
              <w:t>Хэрэгжүүлж</w:t>
            </w:r>
            <w:proofErr w:type="spellEnd"/>
            <w:r w:rsidRPr="00E0699A">
              <w:t xml:space="preserve"> </w:t>
            </w:r>
            <w:proofErr w:type="spellStart"/>
            <w:r w:rsidRPr="00E0699A">
              <w:t>байна</w:t>
            </w:r>
            <w:proofErr w:type="spellEnd"/>
            <w:r w:rsidRPr="00E0699A">
              <w:t>.</w:t>
            </w:r>
          </w:p>
        </w:tc>
        <w:tc>
          <w:tcPr>
            <w:tcW w:w="2414" w:type="dxa"/>
            <w:tcBorders>
              <w:top w:val="single" w:sz="8" w:space="0" w:color="auto"/>
              <w:left w:val="single" w:sz="8" w:space="0" w:color="auto"/>
              <w:bottom w:val="single" w:sz="8" w:space="0" w:color="auto"/>
              <w:right w:val="single" w:sz="8" w:space="0" w:color="auto"/>
            </w:tcBorders>
          </w:tcPr>
          <w:p w14:paraId="3E226854" w14:textId="14474B77" w:rsidR="0053310E" w:rsidRPr="00D56E3F" w:rsidRDefault="0053310E" w:rsidP="0053310E">
            <w:pPr>
              <w:spacing w:after="0" w:line="240" w:lineRule="auto"/>
              <w:jc w:val="center"/>
              <w:rPr>
                <w:rFonts w:ascii="Times New Roman" w:hAnsi="Times New Roman"/>
                <w:lang w:val="mn-MN"/>
              </w:rPr>
            </w:pPr>
            <w:r w:rsidRPr="00EC2B67">
              <w:rPr>
                <w:rFonts w:ascii="Times New Roman" w:hAnsi="Times New Roman"/>
                <w:lang w:val="mn-MN"/>
              </w:rPr>
              <w:t>ТУЗ-ийн 202</w:t>
            </w:r>
            <w:r>
              <w:rPr>
                <w:rFonts w:ascii="Times New Roman" w:hAnsi="Times New Roman"/>
                <w:lang w:val="mn-MN"/>
              </w:rPr>
              <w:t xml:space="preserve">2 оны 03-р сарын 30-ны өдрийн </w:t>
            </w:r>
            <w:r>
              <w:rPr>
                <w:rFonts w:ascii="Times New Roman" w:hAnsi="Times New Roman"/>
                <w:lang w:val="mn-MN"/>
              </w:rPr>
              <w:lastRenderedPageBreak/>
              <w:t>06-р</w:t>
            </w:r>
            <w:r w:rsidRPr="00EC2B67">
              <w:rPr>
                <w:rFonts w:ascii="Times New Roman" w:hAnsi="Times New Roman"/>
                <w:lang w:val="mn-MN"/>
              </w:rPr>
              <w:t xml:space="preserve"> тогтоолоор баталсан</w:t>
            </w:r>
          </w:p>
        </w:tc>
      </w:tr>
      <w:tr w:rsidR="00FA3EE6" w:rsidRPr="00D56E3F" w14:paraId="5EAF023E" w14:textId="77777777" w:rsidTr="000F17D7">
        <w:trPr>
          <w:trHeight w:val="259"/>
        </w:trPr>
        <w:tc>
          <w:tcPr>
            <w:tcW w:w="10059"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14:paraId="53C16F65" w14:textId="21329F26" w:rsidR="00FA3EE6" w:rsidRPr="00D56E3F" w:rsidRDefault="00DE4D0C" w:rsidP="001A27DC">
            <w:pPr>
              <w:spacing w:after="0" w:line="240" w:lineRule="auto"/>
              <w:jc w:val="center"/>
              <w:rPr>
                <w:rFonts w:ascii="Times New Roman" w:hAnsi="Times New Roman"/>
                <w:lang w:val="mn-MN"/>
              </w:rPr>
            </w:pPr>
            <w:r>
              <w:rPr>
                <w:rFonts w:ascii="Times New Roman" w:hAnsi="Times New Roman"/>
                <w:lang w:val="mn-MN"/>
              </w:rPr>
              <w:lastRenderedPageBreak/>
              <w:t>Есдүүгээр зарчим. Хувьцаа эзэмшигчийн эрх</w:t>
            </w:r>
          </w:p>
        </w:tc>
      </w:tr>
      <w:tr w:rsidR="0053310E" w:rsidRPr="00D56E3F" w14:paraId="21CDFC67"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434292C4" w14:textId="77777777" w:rsidR="0053310E" w:rsidRPr="00D56E3F" w:rsidRDefault="0053310E" w:rsidP="0053310E">
            <w:pPr>
              <w:spacing w:after="0" w:line="240" w:lineRule="auto"/>
              <w:jc w:val="center"/>
              <w:rPr>
                <w:rFonts w:ascii="Times New Roman" w:hAnsi="Times New Roman"/>
                <w:lang w:val="mn-MN"/>
              </w:rPr>
            </w:pPr>
            <w:r w:rsidRPr="00D56E3F">
              <w:rPr>
                <w:rFonts w:ascii="Times New Roman" w:hAnsi="Times New Roman"/>
                <w:i/>
                <w:iCs/>
                <w:lang w:val="mn-MN"/>
              </w:rPr>
              <w:t>32</w:t>
            </w:r>
          </w:p>
        </w:tc>
        <w:tc>
          <w:tcPr>
            <w:tcW w:w="5152" w:type="dxa"/>
            <w:gridSpan w:val="2"/>
            <w:tcBorders>
              <w:top w:val="nil"/>
              <w:left w:val="single" w:sz="8" w:space="0" w:color="auto"/>
              <w:bottom w:val="single" w:sz="8" w:space="0" w:color="auto"/>
              <w:right w:val="single" w:sz="8" w:space="0" w:color="auto"/>
            </w:tcBorders>
          </w:tcPr>
          <w:p w14:paraId="151C2D3A" w14:textId="77777777" w:rsidR="0053310E" w:rsidRPr="00D56E3F" w:rsidRDefault="0053310E" w:rsidP="0053310E">
            <w:pPr>
              <w:spacing w:after="0" w:line="240" w:lineRule="auto"/>
              <w:jc w:val="both"/>
              <w:rPr>
                <w:rFonts w:ascii="Times New Roman" w:hAnsi="Times New Roman"/>
                <w:b/>
                <w:bCs/>
                <w:i/>
                <w:iCs/>
                <w:lang w:val="mn-MN"/>
              </w:rPr>
            </w:pPr>
            <w:r w:rsidRPr="00D56E3F">
              <w:rPr>
                <w:rFonts w:ascii="Times New Roman" w:hAnsi="Times New Roman"/>
                <w:b/>
                <w:bCs/>
                <w:i/>
                <w:iCs/>
                <w:lang w:val="mn-MN"/>
              </w:rPr>
              <w:t>9.1</w:t>
            </w:r>
            <w:r w:rsidRPr="00D56E3F">
              <w:rPr>
                <w:rFonts w:ascii="Times New Roman" w:hAnsi="Times New Roman"/>
                <w:b/>
                <w:bCs/>
                <w:lang w:val="mn-MN"/>
              </w:rPr>
              <w:t xml:space="preserve">. </w:t>
            </w:r>
            <w:r w:rsidRPr="00D56E3F">
              <w:rPr>
                <w:rFonts w:ascii="Times New Roman" w:hAnsi="Times New Roman"/>
                <w:b/>
                <w:bCs/>
                <w:i/>
                <w:iCs/>
                <w:lang w:val="mn-MN"/>
              </w:rPr>
              <w:t>Компани оролцогч талуудад өөрийн үйл ажиллагаа, санхүүгийн байдал, засаглалын</w:t>
            </w:r>
            <w:r>
              <w:rPr>
                <w:rFonts w:ascii="Times New Roman" w:hAnsi="Times New Roman"/>
                <w:b/>
                <w:bCs/>
                <w:i/>
                <w:iCs/>
                <w:lang w:val="mn-MN"/>
              </w:rPr>
              <w:t xml:space="preserve"> бүтэц,</w:t>
            </w:r>
            <w:r w:rsidRPr="00D56E3F">
              <w:rPr>
                <w:rFonts w:ascii="Times New Roman" w:hAnsi="Times New Roman"/>
                <w:b/>
                <w:bCs/>
                <w:i/>
                <w:iCs/>
                <w:lang w:val="mn-MN"/>
              </w:rPr>
              <w:t xml:space="preserve"> зохион байгуулалт, гүйцэтгэлийн үр дүнгийн </w:t>
            </w:r>
            <w:r>
              <w:rPr>
                <w:rFonts w:ascii="Times New Roman" w:hAnsi="Times New Roman"/>
                <w:b/>
                <w:bCs/>
                <w:i/>
                <w:iCs/>
                <w:lang w:val="mn-MN"/>
              </w:rPr>
              <w:t xml:space="preserve">талаарх </w:t>
            </w:r>
            <w:r w:rsidRPr="00D56E3F">
              <w:rPr>
                <w:rFonts w:ascii="Times New Roman" w:hAnsi="Times New Roman"/>
                <w:b/>
                <w:bCs/>
                <w:i/>
                <w:iCs/>
                <w:lang w:val="mn-MN"/>
              </w:rPr>
              <w:t>мэдээллийг цахим хуудсаараа тухай бүр хүргэнэ.</w:t>
            </w:r>
          </w:p>
        </w:tc>
        <w:tc>
          <w:tcPr>
            <w:tcW w:w="1985" w:type="dxa"/>
            <w:tcBorders>
              <w:top w:val="single" w:sz="8" w:space="0" w:color="auto"/>
              <w:left w:val="single" w:sz="8" w:space="0" w:color="auto"/>
              <w:bottom w:val="single" w:sz="8" w:space="0" w:color="auto"/>
              <w:right w:val="single" w:sz="8" w:space="0" w:color="auto"/>
            </w:tcBorders>
          </w:tcPr>
          <w:p w14:paraId="61965C7B" w14:textId="0AD7A77E" w:rsidR="0053310E" w:rsidRPr="00D56E3F" w:rsidRDefault="0053310E" w:rsidP="0053310E">
            <w:pPr>
              <w:spacing w:after="0" w:line="240" w:lineRule="auto"/>
              <w:jc w:val="center"/>
              <w:rPr>
                <w:rFonts w:ascii="Times New Roman" w:hAnsi="Times New Roman"/>
                <w:lang w:val="mn-MN"/>
              </w:rPr>
            </w:pPr>
            <w:r>
              <w:rPr>
                <w:rFonts w:ascii="Times New Roman" w:hAnsi="Times New Roman"/>
                <w:lang w:val="mn-MN"/>
              </w:rPr>
              <w:t>Хэрэгжүүлж байна.</w:t>
            </w:r>
          </w:p>
        </w:tc>
        <w:tc>
          <w:tcPr>
            <w:tcW w:w="2414" w:type="dxa"/>
            <w:tcBorders>
              <w:top w:val="single" w:sz="8" w:space="0" w:color="auto"/>
              <w:left w:val="single" w:sz="8" w:space="0" w:color="auto"/>
              <w:bottom w:val="single" w:sz="8" w:space="0" w:color="auto"/>
              <w:right w:val="single" w:sz="8" w:space="0" w:color="auto"/>
            </w:tcBorders>
          </w:tcPr>
          <w:p w14:paraId="4467701B" w14:textId="78FCE0E7" w:rsidR="0053310E" w:rsidRPr="00D56E3F" w:rsidRDefault="0053310E" w:rsidP="0053310E">
            <w:pPr>
              <w:spacing w:after="0" w:line="240" w:lineRule="auto"/>
              <w:jc w:val="center"/>
              <w:rPr>
                <w:rFonts w:ascii="Times New Roman" w:hAnsi="Times New Roman"/>
                <w:lang w:val="mn-MN"/>
              </w:rPr>
            </w:pPr>
            <w:r>
              <w:rPr>
                <w:rFonts w:ascii="Times New Roman" w:hAnsi="Times New Roman"/>
                <w:lang w:val="mn-MN"/>
              </w:rPr>
              <w:t xml:space="preserve">ТУЗ-ийн 2022 оны 03-р сарын 30-ны өдрийн 01-р тогтоолоор баталсан </w:t>
            </w:r>
          </w:p>
        </w:tc>
      </w:tr>
      <w:tr w:rsidR="0053310E" w:rsidRPr="00D56E3F" w14:paraId="519EF6D7"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7CE58F48" w14:textId="77777777" w:rsidR="0053310E" w:rsidRPr="00D56E3F" w:rsidRDefault="0053310E" w:rsidP="0053310E">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33</w:t>
            </w:r>
          </w:p>
        </w:tc>
        <w:tc>
          <w:tcPr>
            <w:tcW w:w="5152" w:type="dxa"/>
            <w:gridSpan w:val="2"/>
            <w:tcBorders>
              <w:top w:val="nil"/>
              <w:left w:val="single" w:sz="8" w:space="0" w:color="auto"/>
              <w:bottom w:val="single" w:sz="8" w:space="0" w:color="auto"/>
              <w:right w:val="single" w:sz="8" w:space="0" w:color="auto"/>
            </w:tcBorders>
          </w:tcPr>
          <w:p w14:paraId="19C52DAA" w14:textId="77777777" w:rsidR="0053310E" w:rsidRPr="00D56E3F" w:rsidRDefault="0053310E" w:rsidP="0053310E">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9.2. Компани хөрөнгө оруулагчидтай харилцах хөтөлбөртэй байх ба </w:t>
            </w:r>
            <w:r>
              <w:rPr>
                <w:rFonts w:ascii="Times New Roman" w:hAnsi="Times New Roman"/>
                <w:b/>
                <w:bCs/>
                <w:i/>
                <w:iCs/>
                <w:lang w:val="mn-MN"/>
              </w:rPr>
              <w:t>тэдэнтэй</w:t>
            </w:r>
            <w:r w:rsidRPr="00D56E3F">
              <w:rPr>
                <w:rFonts w:ascii="Times New Roman" w:hAnsi="Times New Roman"/>
                <w:b/>
                <w:bCs/>
                <w:i/>
                <w:iCs/>
                <w:lang w:val="mn-MN"/>
              </w:rPr>
              <w:t xml:space="preserve"> харилцах, мэдээлэл солилцох цахим сувгийг хөгжүүлнэ.</w:t>
            </w:r>
          </w:p>
        </w:tc>
        <w:tc>
          <w:tcPr>
            <w:tcW w:w="1985" w:type="dxa"/>
            <w:tcBorders>
              <w:top w:val="single" w:sz="8" w:space="0" w:color="auto"/>
              <w:left w:val="single" w:sz="8" w:space="0" w:color="auto"/>
              <w:bottom w:val="single" w:sz="8" w:space="0" w:color="auto"/>
              <w:right w:val="single" w:sz="8" w:space="0" w:color="auto"/>
            </w:tcBorders>
          </w:tcPr>
          <w:p w14:paraId="762EAA38" w14:textId="58E0E97F" w:rsidR="0053310E" w:rsidRPr="00D56E3F" w:rsidRDefault="0053310E" w:rsidP="0053310E">
            <w:pPr>
              <w:spacing w:after="0" w:line="240" w:lineRule="auto"/>
              <w:jc w:val="center"/>
              <w:rPr>
                <w:rFonts w:ascii="Times New Roman" w:hAnsi="Times New Roman"/>
                <w:lang w:val="mn-MN"/>
              </w:rPr>
            </w:pPr>
            <w:r>
              <w:rPr>
                <w:rFonts w:ascii="Times New Roman" w:hAnsi="Times New Roman"/>
                <w:lang w:val="mn-MN"/>
              </w:rPr>
              <w:t>Хэрэгжүүлж байна.</w:t>
            </w:r>
          </w:p>
        </w:tc>
        <w:tc>
          <w:tcPr>
            <w:tcW w:w="2414" w:type="dxa"/>
            <w:tcBorders>
              <w:top w:val="single" w:sz="8" w:space="0" w:color="auto"/>
              <w:left w:val="single" w:sz="8" w:space="0" w:color="auto"/>
              <w:bottom w:val="single" w:sz="8" w:space="0" w:color="auto"/>
              <w:right w:val="single" w:sz="8" w:space="0" w:color="auto"/>
            </w:tcBorders>
          </w:tcPr>
          <w:p w14:paraId="16E66445" w14:textId="5D7E0E58" w:rsidR="0053310E" w:rsidRPr="00D56E3F" w:rsidRDefault="0053310E" w:rsidP="0053310E">
            <w:pPr>
              <w:spacing w:after="0" w:line="240" w:lineRule="auto"/>
              <w:jc w:val="center"/>
              <w:rPr>
                <w:rFonts w:ascii="Times New Roman" w:hAnsi="Times New Roman"/>
                <w:lang w:val="mn-MN"/>
              </w:rPr>
            </w:pPr>
            <w:r>
              <w:rPr>
                <w:rFonts w:ascii="Times New Roman" w:hAnsi="Times New Roman"/>
                <w:lang w:val="mn-MN"/>
              </w:rPr>
              <w:t xml:space="preserve">ТУЗ-ийн 2022 оны 03-р сарын 30-ны өдрийн 01-р тогтоолоор баталсан </w:t>
            </w:r>
          </w:p>
        </w:tc>
      </w:tr>
      <w:tr w:rsidR="0053310E" w:rsidRPr="00D56E3F" w14:paraId="6F12C569"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3848D7E0" w14:textId="77777777" w:rsidR="0053310E" w:rsidRPr="00D56E3F" w:rsidRDefault="0053310E" w:rsidP="0053310E">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34</w:t>
            </w:r>
          </w:p>
        </w:tc>
        <w:tc>
          <w:tcPr>
            <w:tcW w:w="5152" w:type="dxa"/>
            <w:gridSpan w:val="2"/>
            <w:tcBorders>
              <w:top w:val="nil"/>
              <w:left w:val="single" w:sz="8" w:space="0" w:color="auto"/>
              <w:bottom w:val="single" w:sz="8" w:space="0" w:color="auto"/>
              <w:right w:val="single" w:sz="8" w:space="0" w:color="auto"/>
            </w:tcBorders>
          </w:tcPr>
          <w:p w14:paraId="19736CE9" w14:textId="77777777" w:rsidR="0053310E" w:rsidRPr="00D56E3F" w:rsidRDefault="0053310E" w:rsidP="0053310E">
            <w:pPr>
              <w:spacing w:after="0" w:line="240" w:lineRule="auto"/>
              <w:jc w:val="both"/>
              <w:rPr>
                <w:rFonts w:ascii="Times New Roman" w:hAnsi="Times New Roman"/>
                <w:b/>
                <w:bCs/>
                <w:i/>
                <w:iCs/>
                <w:lang w:val="mn-MN"/>
              </w:rPr>
            </w:pPr>
            <w:r w:rsidRPr="00D56E3F">
              <w:rPr>
                <w:rFonts w:ascii="Times New Roman" w:hAnsi="Times New Roman"/>
                <w:b/>
                <w:bCs/>
                <w:i/>
                <w:iCs/>
                <w:lang w:val="mn-MN"/>
              </w:rPr>
              <w:t>9.3.</w:t>
            </w:r>
            <w:r w:rsidRPr="00D56E3F">
              <w:rPr>
                <w:rFonts w:ascii="Times New Roman" w:hAnsi="Times New Roman"/>
                <w:b/>
                <w:bCs/>
                <w:lang w:val="mn-MN"/>
              </w:rPr>
              <w:t xml:space="preserve"> </w:t>
            </w:r>
            <w:r w:rsidRPr="00D56E3F">
              <w:rPr>
                <w:rFonts w:ascii="Times New Roman" w:hAnsi="Times New Roman"/>
                <w:b/>
                <w:bCs/>
                <w:i/>
                <w:iCs/>
                <w:lang w:val="mn-MN"/>
              </w:rPr>
              <w:t>Компани хувьцаа эзэмшигчийн хувьцаа эзэмшигчдийн хуралд оролцох, санал гаргах, санал өгөх,  мэдээлэл авах зэрэг хууль ёсны эрхээ хэрэгжүүлэх бололцоо, нөхцөлийг бүрдүүлнэ.</w:t>
            </w:r>
          </w:p>
        </w:tc>
        <w:tc>
          <w:tcPr>
            <w:tcW w:w="1985" w:type="dxa"/>
            <w:tcBorders>
              <w:top w:val="single" w:sz="8" w:space="0" w:color="auto"/>
              <w:left w:val="single" w:sz="8" w:space="0" w:color="auto"/>
              <w:bottom w:val="single" w:sz="8" w:space="0" w:color="auto"/>
              <w:right w:val="single" w:sz="8" w:space="0" w:color="auto"/>
            </w:tcBorders>
          </w:tcPr>
          <w:p w14:paraId="7DE13593" w14:textId="3C8AEB42" w:rsidR="0053310E" w:rsidRPr="00D56E3F" w:rsidRDefault="0053310E" w:rsidP="0053310E">
            <w:pPr>
              <w:spacing w:after="0" w:line="240" w:lineRule="auto"/>
              <w:jc w:val="center"/>
              <w:rPr>
                <w:rFonts w:ascii="Times New Roman" w:hAnsi="Times New Roman"/>
                <w:lang w:val="mn-MN"/>
              </w:rPr>
            </w:pPr>
            <w:r>
              <w:rPr>
                <w:rFonts w:ascii="Times New Roman" w:hAnsi="Times New Roman"/>
                <w:lang w:val="mn-MN"/>
              </w:rPr>
              <w:t>Хэрэгжүүлж байна.</w:t>
            </w:r>
          </w:p>
        </w:tc>
        <w:tc>
          <w:tcPr>
            <w:tcW w:w="2414" w:type="dxa"/>
            <w:tcBorders>
              <w:top w:val="single" w:sz="8" w:space="0" w:color="auto"/>
              <w:left w:val="single" w:sz="8" w:space="0" w:color="auto"/>
              <w:bottom w:val="single" w:sz="8" w:space="0" w:color="auto"/>
              <w:right w:val="single" w:sz="8" w:space="0" w:color="auto"/>
            </w:tcBorders>
          </w:tcPr>
          <w:p w14:paraId="6EBA70B7" w14:textId="3F30F98E" w:rsidR="0053310E" w:rsidRPr="00D56E3F" w:rsidRDefault="0053310E" w:rsidP="0053310E">
            <w:pPr>
              <w:spacing w:after="0" w:line="240" w:lineRule="auto"/>
              <w:jc w:val="center"/>
              <w:rPr>
                <w:rFonts w:ascii="Times New Roman" w:hAnsi="Times New Roman"/>
                <w:lang w:val="mn-MN"/>
              </w:rPr>
            </w:pPr>
            <w:r>
              <w:rPr>
                <w:rFonts w:ascii="Times New Roman" w:hAnsi="Times New Roman"/>
                <w:lang w:val="mn-MN"/>
              </w:rPr>
              <w:t xml:space="preserve">ТУЗ-ийн 2022 оны 03-р сарын 30-ны өдрийн 01-р тогтоолоор баталсан </w:t>
            </w:r>
          </w:p>
        </w:tc>
      </w:tr>
      <w:tr w:rsidR="0053310E" w:rsidRPr="00D56E3F" w14:paraId="0FF3EFAA" w14:textId="77777777" w:rsidTr="000F17D7">
        <w:tc>
          <w:tcPr>
            <w:tcW w:w="508" w:type="dxa"/>
            <w:tcBorders>
              <w:top w:val="single" w:sz="8" w:space="0" w:color="auto"/>
              <w:left w:val="single" w:sz="8" w:space="0" w:color="auto"/>
              <w:bottom w:val="single" w:sz="8" w:space="0" w:color="auto"/>
              <w:right w:val="single" w:sz="8" w:space="0" w:color="auto"/>
            </w:tcBorders>
            <w:vAlign w:val="center"/>
          </w:tcPr>
          <w:p w14:paraId="3D5C510C" w14:textId="77777777" w:rsidR="0053310E" w:rsidRPr="00D56E3F" w:rsidRDefault="0053310E" w:rsidP="0053310E">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35</w:t>
            </w:r>
          </w:p>
        </w:tc>
        <w:tc>
          <w:tcPr>
            <w:tcW w:w="5152" w:type="dxa"/>
            <w:gridSpan w:val="2"/>
            <w:tcBorders>
              <w:top w:val="nil"/>
              <w:left w:val="single" w:sz="8" w:space="0" w:color="auto"/>
              <w:bottom w:val="single" w:sz="8" w:space="0" w:color="auto"/>
              <w:right w:val="single" w:sz="8" w:space="0" w:color="auto"/>
            </w:tcBorders>
          </w:tcPr>
          <w:p w14:paraId="410B7091" w14:textId="77777777" w:rsidR="0053310E" w:rsidRPr="00D56E3F" w:rsidRDefault="0053310E" w:rsidP="0053310E">
            <w:pPr>
              <w:spacing w:after="0" w:line="240" w:lineRule="auto"/>
              <w:jc w:val="both"/>
              <w:rPr>
                <w:rFonts w:ascii="Times New Roman" w:hAnsi="Times New Roman"/>
                <w:b/>
                <w:bCs/>
                <w:i/>
                <w:iCs/>
                <w:lang w:val="mn-MN"/>
              </w:rPr>
            </w:pPr>
            <w:r w:rsidRPr="00D56E3F">
              <w:rPr>
                <w:rFonts w:ascii="Times New Roman" w:hAnsi="Times New Roman"/>
                <w:b/>
                <w:bCs/>
                <w:i/>
                <w:iCs/>
                <w:lang w:val="mn-MN"/>
              </w:rPr>
              <w:t>9.4.</w:t>
            </w:r>
            <w:r w:rsidRPr="00D56E3F">
              <w:rPr>
                <w:rFonts w:ascii="Times New Roman" w:hAnsi="Times New Roman"/>
                <w:b/>
                <w:bCs/>
                <w:lang w:val="mn-MN"/>
              </w:rPr>
              <w:t xml:space="preserve"> </w:t>
            </w:r>
            <w:r w:rsidRPr="00D56E3F">
              <w:rPr>
                <w:rFonts w:ascii="Times New Roman" w:hAnsi="Times New Roman"/>
                <w:b/>
                <w:bCs/>
                <w:i/>
                <w:iCs/>
                <w:lang w:val="mn-MN"/>
              </w:rPr>
              <w:t>Компанийн үйл ажиллагааны чиглэл, өмчлөлийн бүтц</w:t>
            </w:r>
            <w:r>
              <w:rPr>
                <w:rFonts w:ascii="Times New Roman" w:hAnsi="Times New Roman"/>
                <w:b/>
                <w:bCs/>
                <w:i/>
                <w:iCs/>
                <w:lang w:val="mn-MN"/>
              </w:rPr>
              <w:t>ийн</w:t>
            </w:r>
            <w:r w:rsidRPr="00D56E3F">
              <w:rPr>
                <w:rFonts w:ascii="Times New Roman" w:hAnsi="Times New Roman"/>
                <w:b/>
                <w:bCs/>
                <w:i/>
                <w:iCs/>
                <w:lang w:val="mn-MN"/>
              </w:rPr>
              <w:t xml:space="preserve"> асуудлаар хувьцаа эзэмшигчд</w:t>
            </w:r>
            <w:r>
              <w:rPr>
                <w:rFonts w:ascii="Times New Roman" w:hAnsi="Times New Roman"/>
                <w:b/>
                <w:bCs/>
                <w:i/>
                <w:iCs/>
                <w:lang w:val="mn-MN"/>
              </w:rPr>
              <w:t>ээс с</w:t>
            </w:r>
            <w:r w:rsidRPr="00D56E3F">
              <w:rPr>
                <w:rFonts w:ascii="Times New Roman" w:hAnsi="Times New Roman"/>
                <w:b/>
                <w:bCs/>
                <w:i/>
                <w:iCs/>
                <w:lang w:val="mn-MN"/>
              </w:rPr>
              <w:t>анал өгөх эрхээ хэрэгжүүлэхэд нь онцгойлон анхаарна.</w:t>
            </w:r>
          </w:p>
        </w:tc>
        <w:tc>
          <w:tcPr>
            <w:tcW w:w="1985" w:type="dxa"/>
            <w:tcBorders>
              <w:top w:val="single" w:sz="8" w:space="0" w:color="auto"/>
              <w:left w:val="single" w:sz="8" w:space="0" w:color="auto"/>
              <w:bottom w:val="single" w:sz="8" w:space="0" w:color="auto"/>
              <w:right w:val="single" w:sz="8" w:space="0" w:color="auto"/>
            </w:tcBorders>
          </w:tcPr>
          <w:p w14:paraId="41508A3C" w14:textId="152FF412" w:rsidR="0053310E" w:rsidRPr="00D56E3F" w:rsidRDefault="0053310E" w:rsidP="0053310E">
            <w:pPr>
              <w:spacing w:after="0" w:line="240" w:lineRule="auto"/>
              <w:jc w:val="center"/>
              <w:rPr>
                <w:rFonts w:ascii="Times New Roman" w:hAnsi="Times New Roman"/>
                <w:lang w:val="mn-MN"/>
              </w:rPr>
            </w:pPr>
            <w:r>
              <w:rPr>
                <w:rFonts w:ascii="Times New Roman" w:hAnsi="Times New Roman"/>
                <w:lang w:val="mn-MN"/>
              </w:rPr>
              <w:t>Хэрэгжүүлж байна.</w:t>
            </w:r>
          </w:p>
        </w:tc>
        <w:tc>
          <w:tcPr>
            <w:tcW w:w="2414" w:type="dxa"/>
            <w:tcBorders>
              <w:top w:val="single" w:sz="8" w:space="0" w:color="auto"/>
              <w:left w:val="single" w:sz="8" w:space="0" w:color="auto"/>
              <w:bottom w:val="single" w:sz="8" w:space="0" w:color="auto"/>
              <w:right w:val="single" w:sz="8" w:space="0" w:color="auto"/>
            </w:tcBorders>
          </w:tcPr>
          <w:p w14:paraId="43D6B1D6" w14:textId="529BFEB2" w:rsidR="0053310E" w:rsidRPr="00D56E3F" w:rsidRDefault="0053310E" w:rsidP="0053310E">
            <w:pPr>
              <w:spacing w:after="0" w:line="240" w:lineRule="auto"/>
              <w:jc w:val="center"/>
              <w:rPr>
                <w:rFonts w:ascii="Times New Roman" w:hAnsi="Times New Roman"/>
                <w:lang w:val="mn-MN"/>
              </w:rPr>
            </w:pPr>
            <w:r>
              <w:rPr>
                <w:rFonts w:ascii="Times New Roman" w:hAnsi="Times New Roman"/>
                <w:lang w:val="mn-MN"/>
              </w:rPr>
              <w:t xml:space="preserve">ТУЗ-ийн 2022 оны 03-р сарын 30-ны өдрийн 01-р тогтоолоор баталсан </w:t>
            </w:r>
          </w:p>
        </w:tc>
      </w:tr>
      <w:tr w:rsidR="0053310E" w:rsidRPr="00D56E3F" w14:paraId="0E195219" w14:textId="77777777" w:rsidTr="00611F36">
        <w:trPr>
          <w:trHeight w:val="1031"/>
        </w:trPr>
        <w:tc>
          <w:tcPr>
            <w:tcW w:w="508" w:type="dxa"/>
            <w:tcBorders>
              <w:top w:val="single" w:sz="8" w:space="0" w:color="auto"/>
              <w:left w:val="single" w:sz="8" w:space="0" w:color="auto"/>
              <w:bottom w:val="single" w:sz="8" w:space="0" w:color="auto"/>
              <w:right w:val="single" w:sz="8" w:space="0" w:color="auto"/>
            </w:tcBorders>
            <w:vAlign w:val="center"/>
          </w:tcPr>
          <w:p w14:paraId="5AFB958C" w14:textId="77777777" w:rsidR="0053310E" w:rsidRPr="00D56E3F" w:rsidRDefault="0053310E" w:rsidP="0053310E">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36</w:t>
            </w:r>
          </w:p>
        </w:tc>
        <w:tc>
          <w:tcPr>
            <w:tcW w:w="5152" w:type="dxa"/>
            <w:gridSpan w:val="2"/>
            <w:tcBorders>
              <w:top w:val="nil"/>
              <w:left w:val="single" w:sz="8" w:space="0" w:color="auto"/>
              <w:bottom w:val="single" w:sz="8" w:space="0" w:color="auto"/>
              <w:right w:val="single" w:sz="8" w:space="0" w:color="auto"/>
            </w:tcBorders>
          </w:tcPr>
          <w:p w14:paraId="32FF3574" w14:textId="77777777" w:rsidR="0053310E" w:rsidRPr="00D56E3F" w:rsidRDefault="0053310E" w:rsidP="0053310E">
            <w:pPr>
              <w:spacing w:after="0" w:line="240" w:lineRule="auto"/>
              <w:jc w:val="both"/>
              <w:rPr>
                <w:rFonts w:ascii="Times New Roman" w:hAnsi="Times New Roman"/>
                <w:b/>
                <w:bCs/>
                <w:i/>
                <w:iCs/>
                <w:lang w:val="mn-MN"/>
              </w:rPr>
            </w:pPr>
            <w:r w:rsidRPr="00D56E3F">
              <w:rPr>
                <w:rFonts w:ascii="Times New Roman" w:hAnsi="Times New Roman"/>
                <w:b/>
                <w:bCs/>
                <w:i/>
                <w:iCs/>
                <w:lang w:val="mn-MN"/>
              </w:rPr>
              <w:t>9.5. Компани болон хувьцаа эзэмшигчдийн ашиг сонирхол зөрчигдөхөөс сэргийлэх зорилгоор сонирхлын зөрчилтэй хэлцэл хийх журамтай байх ба хэрэгжилтийг нийтэд мэдээлнэ.</w:t>
            </w:r>
          </w:p>
        </w:tc>
        <w:tc>
          <w:tcPr>
            <w:tcW w:w="1985" w:type="dxa"/>
            <w:tcBorders>
              <w:top w:val="single" w:sz="8" w:space="0" w:color="auto"/>
              <w:left w:val="single" w:sz="8" w:space="0" w:color="auto"/>
              <w:bottom w:val="single" w:sz="8" w:space="0" w:color="auto"/>
              <w:right w:val="single" w:sz="8" w:space="0" w:color="auto"/>
            </w:tcBorders>
          </w:tcPr>
          <w:p w14:paraId="2613E9C1" w14:textId="61D2E657" w:rsidR="0053310E" w:rsidRPr="00D56E3F" w:rsidRDefault="0053310E" w:rsidP="0053310E">
            <w:pPr>
              <w:spacing w:after="0" w:line="240" w:lineRule="auto"/>
              <w:jc w:val="center"/>
              <w:rPr>
                <w:rFonts w:ascii="Times New Roman" w:hAnsi="Times New Roman"/>
                <w:lang w:val="mn-MN"/>
              </w:rPr>
            </w:pPr>
            <w:r>
              <w:rPr>
                <w:rFonts w:ascii="Times New Roman" w:hAnsi="Times New Roman"/>
                <w:lang w:val="mn-MN"/>
              </w:rPr>
              <w:t>Хэрэгжүүлж байна.</w:t>
            </w:r>
          </w:p>
        </w:tc>
        <w:tc>
          <w:tcPr>
            <w:tcW w:w="2414" w:type="dxa"/>
            <w:tcBorders>
              <w:top w:val="single" w:sz="8" w:space="0" w:color="auto"/>
              <w:left w:val="single" w:sz="8" w:space="0" w:color="auto"/>
              <w:bottom w:val="single" w:sz="8" w:space="0" w:color="auto"/>
              <w:right w:val="single" w:sz="8" w:space="0" w:color="auto"/>
            </w:tcBorders>
          </w:tcPr>
          <w:p w14:paraId="1037B8A3" w14:textId="6AE34E52" w:rsidR="0053310E" w:rsidRPr="00D56E3F" w:rsidRDefault="0053310E" w:rsidP="0053310E">
            <w:pPr>
              <w:spacing w:after="0" w:line="240" w:lineRule="auto"/>
              <w:jc w:val="center"/>
              <w:rPr>
                <w:rFonts w:ascii="Times New Roman" w:hAnsi="Times New Roman"/>
                <w:lang w:val="mn-MN"/>
              </w:rPr>
            </w:pPr>
            <w:r>
              <w:rPr>
                <w:rFonts w:ascii="Times New Roman" w:hAnsi="Times New Roman"/>
                <w:lang w:val="mn-MN"/>
              </w:rPr>
              <w:t xml:space="preserve">ТУЗ-ийн 2022 оны 03-р сарын 30-ны өдрийн 01-р тогтоолоор баталсан </w:t>
            </w:r>
          </w:p>
        </w:tc>
      </w:tr>
      <w:tr w:rsidR="00FA3EE6" w:rsidRPr="00D56E3F" w14:paraId="1ED43519" w14:textId="77777777" w:rsidTr="000F17D7">
        <w:trPr>
          <w:trHeight w:val="214"/>
        </w:trPr>
        <w:tc>
          <w:tcPr>
            <w:tcW w:w="10059"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bottom"/>
          </w:tcPr>
          <w:p w14:paraId="58F2CA36" w14:textId="3ED39F32" w:rsidR="00FA3EE6" w:rsidRPr="00D56E3F" w:rsidRDefault="00FA3EE6" w:rsidP="001A27DC">
            <w:pPr>
              <w:spacing w:after="0" w:line="240" w:lineRule="auto"/>
              <w:jc w:val="center"/>
              <w:rPr>
                <w:rFonts w:ascii="Times New Roman" w:hAnsi="Times New Roman"/>
                <w:lang w:val="mn-MN"/>
              </w:rPr>
            </w:pPr>
            <w:bookmarkStart w:id="2" w:name="_GoBack"/>
            <w:bookmarkEnd w:id="2"/>
          </w:p>
        </w:tc>
      </w:tr>
      <w:tr w:rsidR="00FA3EE6" w:rsidRPr="00D56E3F" w14:paraId="04D8BDF5" w14:textId="77777777" w:rsidTr="000F17D7">
        <w:trPr>
          <w:trHeight w:val="376"/>
        </w:trPr>
        <w:tc>
          <w:tcPr>
            <w:tcW w:w="10059" w:type="dxa"/>
            <w:gridSpan w:val="5"/>
            <w:tcBorders>
              <w:top w:val="single" w:sz="8" w:space="0" w:color="auto"/>
              <w:left w:val="single" w:sz="8" w:space="0" w:color="auto"/>
              <w:bottom w:val="single" w:sz="8" w:space="0" w:color="auto"/>
              <w:right w:val="single" w:sz="8" w:space="0" w:color="auto"/>
            </w:tcBorders>
            <w:shd w:val="clear" w:color="auto" w:fill="A8D08D" w:themeFill="accent6" w:themeFillTint="99"/>
            <w:vAlign w:val="center"/>
          </w:tcPr>
          <w:p w14:paraId="46177921" w14:textId="578F239E" w:rsidR="00FA3EE6" w:rsidRPr="00AB7EAE" w:rsidRDefault="00FA3EE6" w:rsidP="001A27DC">
            <w:pPr>
              <w:spacing w:after="0" w:line="240" w:lineRule="auto"/>
              <w:jc w:val="center"/>
              <w:rPr>
                <w:rFonts w:ascii="Times New Roman" w:hAnsi="Times New Roman"/>
                <w:b/>
                <w:lang w:val="mn-MN"/>
              </w:rPr>
            </w:pPr>
          </w:p>
        </w:tc>
      </w:tr>
    </w:tbl>
    <w:p w14:paraId="57C0D796" w14:textId="77777777" w:rsidR="00C44D02" w:rsidRDefault="00C44D02" w:rsidP="00C44D02">
      <w:pPr>
        <w:spacing w:after="0" w:line="240" w:lineRule="auto"/>
        <w:jc w:val="center"/>
        <w:rPr>
          <w:rFonts w:ascii="Times New Roman" w:hAnsi="Times New Roman"/>
          <w:b/>
          <w:sz w:val="24"/>
          <w:szCs w:val="24"/>
          <w:lang w:val="mn-MN"/>
        </w:rPr>
      </w:pPr>
    </w:p>
    <w:p w14:paraId="3562DB11" w14:textId="77777777" w:rsidR="00C44D02" w:rsidRPr="00C44D02" w:rsidRDefault="00C44D02" w:rsidP="00C44D02">
      <w:pPr>
        <w:spacing w:after="0" w:line="240" w:lineRule="auto"/>
        <w:jc w:val="center"/>
        <w:rPr>
          <w:rFonts w:ascii="Times New Roman" w:hAnsi="Times New Roman"/>
          <w:b/>
          <w:sz w:val="24"/>
          <w:szCs w:val="24"/>
          <w:lang w:val="mn-MN"/>
        </w:rPr>
      </w:pPr>
      <w:r w:rsidRPr="00C44D02">
        <w:rPr>
          <w:rFonts w:ascii="Times New Roman" w:hAnsi="Times New Roman"/>
          <w:b/>
          <w:sz w:val="24"/>
          <w:szCs w:val="24"/>
          <w:lang w:val="mn-MN"/>
        </w:rPr>
        <w:t>-оОо-</w:t>
      </w:r>
    </w:p>
    <w:sectPr w:rsidR="00C44D02" w:rsidRPr="00C44D02" w:rsidSect="00BC7676">
      <w:footerReference w:type="default" r:id="rId11"/>
      <w:pgSz w:w="11907" w:h="16839" w:code="9"/>
      <w:pgMar w:top="630" w:right="567" w:bottom="397"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0FD1BE" w14:textId="77777777" w:rsidR="0011001A" w:rsidRDefault="0011001A" w:rsidP="009F7FAA">
      <w:pPr>
        <w:spacing w:after="0" w:line="240" w:lineRule="auto"/>
      </w:pPr>
      <w:r>
        <w:separator/>
      </w:r>
    </w:p>
  </w:endnote>
  <w:endnote w:type="continuationSeparator" w:id="0">
    <w:p w14:paraId="14EBE6BB" w14:textId="77777777" w:rsidR="0011001A" w:rsidRDefault="0011001A" w:rsidP="009F7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imes New Roman Mon">
    <w:panose1 w:val="02020500000000000000"/>
    <w:charset w:val="00"/>
    <w:family w:val="roman"/>
    <w:pitch w:val="variable"/>
    <w:sig w:usb0="00000207" w:usb1="00000000" w:usb2="00000000" w:usb3="00000000" w:csb0="00000007"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 w:name="Arial Mon">
    <w:altName w:val="Corbel"/>
    <w:panose1 w:val="020B0500000000000000"/>
    <w:charset w:val="00"/>
    <w:family w:val="swiss"/>
    <w:pitch w:val="variable"/>
    <w:sig w:usb0="00000003" w:usb1="00000000" w:usb2="00000000" w:usb3="00000000" w:csb0="00000001" w:csb1="00000000"/>
  </w:font>
  <w:font w:name="Franklin Gothic Medium Cond">
    <w:panose1 w:val="020B06060304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Microsoft Sans Serif">
    <w:panose1 w:val="020B0604020202020204"/>
    <w:charset w:val="00"/>
    <w:family w:val="swiss"/>
    <w:pitch w:val="variable"/>
    <w:sig w:usb0="E1002AFF" w:usb1="C0000002" w:usb2="00000008" w:usb3="00000000" w:csb0="000101FF" w:csb1="00000000"/>
  </w:font>
  <w:font w:name="Carlito">
    <w:altName w:val="Arial"/>
    <w:charset w:val="00"/>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1CA723" w14:textId="77777777" w:rsidR="001F0AC3" w:rsidRDefault="001F0AC3" w:rsidP="009F7FAA">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1C5A1C" w14:textId="77777777" w:rsidR="0011001A" w:rsidRDefault="0011001A" w:rsidP="009F7FAA">
      <w:pPr>
        <w:spacing w:after="0" w:line="240" w:lineRule="auto"/>
      </w:pPr>
      <w:r>
        <w:separator/>
      </w:r>
    </w:p>
  </w:footnote>
  <w:footnote w:type="continuationSeparator" w:id="0">
    <w:p w14:paraId="4051D779" w14:textId="77777777" w:rsidR="0011001A" w:rsidRDefault="0011001A" w:rsidP="009F7F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1B297B"/>
    <w:multiLevelType w:val="multilevel"/>
    <w:tmpl w:val="35CE98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F777E8B"/>
    <w:multiLevelType w:val="hybridMultilevel"/>
    <w:tmpl w:val="CA12CB20"/>
    <w:lvl w:ilvl="0" w:tplc="15E8E662">
      <w:start w:val="1"/>
      <w:numFmt w:val="decimal"/>
      <w:lvlText w:val="%1."/>
      <w:lvlJc w:val="left"/>
      <w:pPr>
        <w:ind w:left="720" w:hanging="360"/>
      </w:pPr>
    </w:lvl>
    <w:lvl w:ilvl="1" w:tplc="C23CFDC4">
      <w:start w:val="1"/>
      <w:numFmt w:val="lowerLetter"/>
      <w:lvlText w:val="%2."/>
      <w:lvlJc w:val="left"/>
      <w:pPr>
        <w:ind w:left="1440" w:hanging="360"/>
      </w:pPr>
    </w:lvl>
    <w:lvl w:ilvl="2" w:tplc="F050E56C">
      <w:start w:val="1"/>
      <w:numFmt w:val="lowerRoman"/>
      <w:lvlText w:val="%3."/>
      <w:lvlJc w:val="right"/>
      <w:pPr>
        <w:ind w:left="2160" w:hanging="180"/>
      </w:pPr>
    </w:lvl>
    <w:lvl w:ilvl="3" w:tplc="FE8CFD20">
      <w:start w:val="1"/>
      <w:numFmt w:val="decimal"/>
      <w:lvlText w:val="%4."/>
      <w:lvlJc w:val="left"/>
      <w:pPr>
        <w:ind w:left="2880" w:hanging="360"/>
      </w:pPr>
    </w:lvl>
    <w:lvl w:ilvl="4" w:tplc="3AC8575C">
      <w:start w:val="1"/>
      <w:numFmt w:val="lowerLetter"/>
      <w:lvlText w:val="%5."/>
      <w:lvlJc w:val="left"/>
      <w:pPr>
        <w:ind w:left="3600" w:hanging="360"/>
      </w:pPr>
    </w:lvl>
    <w:lvl w:ilvl="5" w:tplc="009C97B0">
      <w:start w:val="1"/>
      <w:numFmt w:val="lowerRoman"/>
      <w:lvlText w:val="%6."/>
      <w:lvlJc w:val="right"/>
      <w:pPr>
        <w:ind w:left="4320" w:hanging="180"/>
      </w:pPr>
    </w:lvl>
    <w:lvl w:ilvl="6" w:tplc="A1DC1086">
      <w:start w:val="1"/>
      <w:numFmt w:val="decimal"/>
      <w:lvlText w:val="%7."/>
      <w:lvlJc w:val="left"/>
      <w:pPr>
        <w:ind w:left="5040" w:hanging="360"/>
      </w:pPr>
    </w:lvl>
    <w:lvl w:ilvl="7" w:tplc="68B8EF2E">
      <w:start w:val="1"/>
      <w:numFmt w:val="lowerLetter"/>
      <w:lvlText w:val="%8."/>
      <w:lvlJc w:val="left"/>
      <w:pPr>
        <w:ind w:left="5760" w:hanging="360"/>
      </w:pPr>
    </w:lvl>
    <w:lvl w:ilvl="8" w:tplc="4154B886">
      <w:start w:val="1"/>
      <w:numFmt w:val="lowerRoman"/>
      <w:lvlText w:val="%9."/>
      <w:lvlJc w:val="right"/>
      <w:pPr>
        <w:ind w:left="6480" w:hanging="180"/>
      </w:pPr>
    </w:lvl>
  </w:abstractNum>
  <w:abstractNum w:abstractNumId="2">
    <w:nsid w:val="121679F6"/>
    <w:multiLevelType w:val="hybridMultilevel"/>
    <w:tmpl w:val="557E2B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9A041B"/>
    <w:multiLevelType w:val="multilevel"/>
    <w:tmpl w:val="3BB051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83C64DA"/>
    <w:multiLevelType w:val="hybridMultilevel"/>
    <w:tmpl w:val="B40CAD24"/>
    <w:lvl w:ilvl="0" w:tplc="D99E0550">
      <w:start w:val="1"/>
      <w:numFmt w:val="bullet"/>
      <w:lvlText w:val="§"/>
      <w:lvlJc w:val="left"/>
      <w:pPr>
        <w:ind w:left="2160" w:hanging="360"/>
      </w:pPr>
      <w:rPr>
        <w:rFonts w:ascii="Wingdings" w:hAnsi="Wingdings" w:hint="default"/>
      </w:rPr>
    </w:lvl>
    <w:lvl w:ilvl="1" w:tplc="4C06DF74">
      <w:start w:val="1"/>
      <w:numFmt w:val="bullet"/>
      <w:lvlText w:val="o"/>
      <w:lvlJc w:val="left"/>
      <w:pPr>
        <w:ind w:left="2880" w:hanging="360"/>
      </w:pPr>
      <w:rPr>
        <w:rFonts w:ascii="Courier New" w:hAnsi="Courier New" w:hint="default"/>
      </w:rPr>
    </w:lvl>
    <w:lvl w:ilvl="2" w:tplc="EA00A4B0">
      <w:start w:val="1"/>
      <w:numFmt w:val="bullet"/>
      <w:lvlText w:val=""/>
      <w:lvlJc w:val="left"/>
      <w:pPr>
        <w:ind w:left="3600" w:hanging="360"/>
      </w:pPr>
      <w:rPr>
        <w:rFonts w:ascii="Wingdings" w:hAnsi="Wingdings" w:hint="default"/>
      </w:rPr>
    </w:lvl>
    <w:lvl w:ilvl="3" w:tplc="665C6588">
      <w:start w:val="1"/>
      <w:numFmt w:val="bullet"/>
      <w:lvlText w:val=""/>
      <w:lvlJc w:val="left"/>
      <w:pPr>
        <w:ind w:left="4320" w:hanging="360"/>
      </w:pPr>
      <w:rPr>
        <w:rFonts w:ascii="Symbol" w:hAnsi="Symbol" w:hint="default"/>
      </w:rPr>
    </w:lvl>
    <w:lvl w:ilvl="4" w:tplc="A658F0A6">
      <w:start w:val="1"/>
      <w:numFmt w:val="bullet"/>
      <w:lvlText w:val="o"/>
      <w:lvlJc w:val="left"/>
      <w:pPr>
        <w:ind w:left="5040" w:hanging="360"/>
      </w:pPr>
      <w:rPr>
        <w:rFonts w:ascii="Courier New" w:hAnsi="Courier New" w:hint="default"/>
      </w:rPr>
    </w:lvl>
    <w:lvl w:ilvl="5" w:tplc="9884715C">
      <w:start w:val="1"/>
      <w:numFmt w:val="bullet"/>
      <w:lvlText w:val=""/>
      <w:lvlJc w:val="left"/>
      <w:pPr>
        <w:ind w:left="5760" w:hanging="360"/>
      </w:pPr>
      <w:rPr>
        <w:rFonts w:ascii="Wingdings" w:hAnsi="Wingdings" w:hint="default"/>
      </w:rPr>
    </w:lvl>
    <w:lvl w:ilvl="6" w:tplc="381E3B28">
      <w:start w:val="1"/>
      <w:numFmt w:val="bullet"/>
      <w:lvlText w:val=""/>
      <w:lvlJc w:val="left"/>
      <w:pPr>
        <w:ind w:left="6480" w:hanging="360"/>
      </w:pPr>
      <w:rPr>
        <w:rFonts w:ascii="Symbol" w:hAnsi="Symbol" w:hint="default"/>
      </w:rPr>
    </w:lvl>
    <w:lvl w:ilvl="7" w:tplc="FB848988">
      <w:start w:val="1"/>
      <w:numFmt w:val="bullet"/>
      <w:lvlText w:val="o"/>
      <w:lvlJc w:val="left"/>
      <w:pPr>
        <w:ind w:left="7200" w:hanging="360"/>
      </w:pPr>
      <w:rPr>
        <w:rFonts w:ascii="Courier New" w:hAnsi="Courier New" w:hint="default"/>
      </w:rPr>
    </w:lvl>
    <w:lvl w:ilvl="8" w:tplc="B7804F94">
      <w:start w:val="1"/>
      <w:numFmt w:val="bullet"/>
      <w:lvlText w:val=""/>
      <w:lvlJc w:val="left"/>
      <w:pPr>
        <w:ind w:left="7920" w:hanging="360"/>
      </w:pPr>
      <w:rPr>
        <w:rFonts w:ascii="Wingdings" w:hAnsi="Wingdings" w:hint="default"/>
      </w:rPr>
    </w:lvl>
  </w:abstractNum>
  <w:abstractNum w:abstractNumId="5">
    <w:nsid w:val="199823B7"/>
    <w:multiLevelType w:val="hybridMultilevel"/>
    <w:tmpl w:val="4F665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CE313D"/>
    <w:multiLevelType w:val="hybridMultilevel"/>
    <w:tmpl w:val="8B28E9AA"/>
    <w:lvl w:ilvl="0" w:tplc="AA6C69A0">
      <w:start w:val="3"/>
      <w:numFmt w:val="decimal"/>
      <w:lvlText w:val="%1"/>
      <w:lvlJc w:val="left"/>
      <w:pPr>
        <w:ind w:left="720" w:hanging="360"/>
      </w:pPr>
      <w:rPr>
        <w:rFonts w:ascii="Arial" w:hAnsi="Arial" w:cs="Arial"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28A0999"/>
    <w:multiLevelType w:val="multilevel"/>
    <w:tmpl w:val="A8E2892A"/>
    <w:lvl w:ilvl="0">
      <w:start w:val="1"/>
      <w:numFmt w:val="decimal"/>
      <w:lvlText w:val="%1."/>
      <w:lvlJc w:val="left"/>
      <w:pPr>
        <w:ind w:left="99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34AB3CAB"/>
    <w:multiLevelType w:val="multilevel"/>
    <w:tmpl w:val="4050BFBA"/>
    <w:lvl w:ilvl="0">
      <w:start w:val="1"/>
      <w:numFmt w:val="decimal"/>
      <w:pStyle w:val="ParagraphNumberingCharCha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422E2CF2"/>
    <w:multiLevelType w:val="hybridMultilevel"/>
    <w:tmpl w:val="C2C6B93E"/>
    <w:lvl w:ilvl="0" w:tplc="F78AF692">
      <w:start w:val="1"/>
      <w:numFmt w:val="decimal"/>
      <w:lvlText w:val="%1."/>
      <w:lvlJc w:val="left"/>
      <w:pPr>
        <w:ind w:left="1755" w:hanging="1035"/>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nsid w:val="51BC5B1C"/>
    <w:multiLevelType w:val="hybridMultilevel"/>
    <w:tmpl w:val="FE548E72"/>
    <w:lvl w:ilvl="0" w:tplc="585A0DAA">
      <w:start w:val="1"/>
      <w:numFmt w:val="bullet"/>
      <w:lvlText w:val=""/>
      <w:lvlJc w:val="left"/>
      <w:pPr>
        <w:ind w:left="720" w:hanging="360"/>
      </w:pPr>
      <w:rPr>
        <w:rFonts w:ascii="Symbol" w:hAnsi="Symbol" w:hint="default"/>
      </w:rPr>
    </w:lvl>
    <w:lvl w:ilvl="1" w:tplc="A43C0F5A">
      <w:start w:val="1"/>
      <w:numFmt w:val="bullet"/>
      <w:lvlText w:val="o"/>
      <w:lvlJc w:val="left"/>
      <w:pPr>
        <w:ind w:left="1440" w:hanging="360"/>
      </w:pPr>
      <w:rPr>
        <w:rFonts w:ascii="Courier New" w:hAnsi="Courier New" w:hint="default"/>
      </w:rPr>
    </w:lvl>
    <w:lvl w:ilvl="2" w:tplc="5ACE2DE8">
      <w:start w:val="1"/>
      <w:numFmt w:val="bullet"/>
      <w:lvlText w:val=""/>
      <w:lvlJc w:val="left"/>
      <w:pPr>
        <w:ind w:left="2160" w:hanging="360"/>
      </w:pPr>
      <w:rPr>
        <w:rFonts w:ascii="Symbol" w:hAnsi="Symbol" w:hint="default"/>
      </w:rPr>
    </w:lvl>
    <w:lvl w:ilvl="3" w:tplc="73783D90">
      <w:start w:val="1"/>
      <w:numFmt w:val="bullet"/>
      <w:lvlText w:val=""/>
      <w:lvlJc w:val="left"/>
      <w:pPr>
        <w:ind w:left="2880" w:hanging="360"/>
      </w:pPr>
      <w:rPr>
        <w:rFonts w:ascii="Symbol" w:hAnsi="Symbol" w:hint="default"/>
      </w:rPr>
    </w:lvl>
    <w:lvl w:ilvl="4" w:tplc="4BB48992">
      <w:start w:val="1"/>
      <w:numFmt w:val="bullet"/>
      <w:lvlText w:val="o"/>
      <w:lvlJc w:val="left"/>
      <w:pPr>
        <w:ind w:left="3600" w:hanging="360"/>
      </w:pPr>
      <w:rPr>
        <w:rFonts w:ascii="Courier New" w:hAnsi="Courier New" w:hint="default"/>
      </w:rPr>
    </w:lvl>
    <w:lvl w:ilvl="5" w:tplc="2B34D294">
      <w:start w:val="1"/>
      <w:numFmt w:val="bullet"/>
      <w:lvlText w:val=""/>
      <w:lvlJc w:val="left"/>
      <w:pPr>
        <w:ind w:left="4320" w:hanging="360"/>
      </w:pPr>
      <w:rPr>
        <w:rFonts w:ascii="Wingdings" w:hAnsi="Wingdings" w:hint="default"/>
      </w:rPr>
    </w:lvl>
    <w:lvl w:ilvl="6" w:tplc="2C9E1E2A">
      <w:start w:val="1"/>
      <w:numFmt w:val="bullet"/>
      <w:lvlText w:val=""/>
      <w:lvlJc w:val="left"/>
      <w:pPr>
        <w:ind w:left="5040" w:hanging="360"/>
      </w:pPr>
      <w:rPr>
        <w:rFonts w:ascii="Symbol" w:hAnsi="Symbol" w:hint="default"/>
      </w:rPr>
    </w:lvl>
    <w:lvl w:ilvl="7" w:tplc="999EBD72">
      <w:start w:val="1"/>
      <w:numFmt w:val="bullet"/>
      <w:lvlText w:val="o"/>
      <w:lvlJc w:val="left"/>
      <w:pPr>
        <w:ind w:left="5760" w:hanging="360"/>
      </w:pPr>
      <w:rPr>
        <w:rFonts w:ascii="Courier New" w:hAnsi="Courier New" w:hint="default"/>
      </w:rPr>
    </w:lvl>
    <w:lvl w:ilvl="8" w:tplc="665C3546">
      <w:start w:val="1"/>
      <w:numFmt w:val="bullet"/>
      <w:lvlText w:val=""/>
      <w:lvlJc w:val="left"/>
      <w:pPr>
        <w:ind w:left="6480" w:hanging="360"/>
      </w:pPr>
      <w:rPr>
        <w:rFonts w:ascii="Wingdings" w:hAnsi="Wingdings" w:hint="default"/>
      </w:rPr>
    </w:lvl>
  </w:abstractNum>
  <w:abstractNum w:abstractNumId="11">
    <w:nsid w:val="66702858"/>
    <w:multiLevelType w:val="multilevel"/>
    <w:tmpl w:val="0409001F"/>
    <w:styleLink w:val="Style3"/>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72724FFD"/>
    <w:multiLevelType w:val="hybridMultilevel"/>
    <w:tmpl w:val="03CAB2D2"/>
    <w:lvl w:ilvl="0" w:tplc="DFB487A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nsid w:val="72946053"/>
    <w:multiLevelType w:val="multilevel"/>
    <w:tmpl w:val="0409001F"/>
    <w:styleLink w:val="Style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77C46C4A"/>
    <w:multiLevelType w:val="multilevel"/>
    <w:tmpl w:val="5FBC39AE"/>
    <w:lvl w:ilvl="0">
      <w:start w:val="1"/>
      <w:numFmt w:val="bullet"/>
      <w:pStyle w:val="List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nsid w:val="7E5963C2"/>
    <w:multiLevelType w:val="multilevel"/>
    <w:tmpl w:val="0409001F"/>
    <w:styleLink w:val="Style2"/>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7EDD2B5A"/>
    <w:multiLevelType w:val="multilevel"/>
    <w:tmpl w:val="8F4E19AA"/>
    <w:lvl w:ilvl="0">
      <w:start w:val="1"/>
      <w:numFmt w:val="decimal"/>
      <w:lvlText w:val="%1."/>
      <w:lvlJc w:val="left"/>
      <w:pPr>
        <w:ind w:left="1440" w:hanging="360"/>
      </w:pPr>
      <w:rPr>
        <w:strike w:val="0"/>
        <w:dstrike w:val="0"/>
        <w:u w:val="none"/>
        <w:effect w:val="none"/>
      </w:rPr>
    </w:lvl>
    <w:lvl w:ilvl="1">
      <w:start w:val="1"/>
      <w:numFmt w:val="lowerLetter"/>
      <w:lvlText w:val="%2."/>
      <w:lvlJc w:val="left"/>
      <w:pPr>
        <w:ind w:left="2160" w:hanging="360"/>
      </w:pPr>
      <w:rPr>
        <w:strike w:val="0"/>
        <w:dstrike w:val="0"/>
        <w:u w:val="none"/>
        <w:effect w:val="none"/>
      </w:rPr>
    </w:lvl>
    <w:lvl w:ilvl="2">
      <w:start w:val="1"/>
      <w:numFmt w:val="lowerRoman"/>
      <w:lvlText w:val="%3."/>
      <w:lvlJc w:val="right"/>
      <w:pPr>
        <w:ind w:left="2880" w:hanging="360"/>
      </w:pPr>
      <w:rPr>
        <w:strike w:val="0"/>
        <w:dstrike w:val="0"/>
        <w:u w:val="none"/>
        <w:effect w:val="none"/>
      </w:rPr>
    </w:lvl>
    <w:lvl w:ilvl="3">
      <w:start w:val="1"/>
      <w:numFmt w:val="decimal"/>
      <w:lvlText w:val="%4."/>
      <w:lvlJc w:val="left"/>
      <w:pPr>
        <w:ind w:left="3600" w:hanging="360"/>
      </w:pPr>
      <w:rPr>
        <w:strike w:val="0"/>
        <w:dstrike w:val="0"/>
        <w:u w:val="none"/>
        <w:effect w:val="none"/>
      </w:rPr>
    </w:lvl>
    <w:lvl w:ilvl="4">
      <w:start w:val="1"/>
      <w:numFmt w:val="lowerLetter"/>
      <w:lvlText w:val="%5."/>
      <w:lvlJc w:val="left"/>
      <w:pPr>
        <w:ind w:left="4320" w:hanging="360"/>
      </w:pPr>
      <w:rPr>
        <w:strike w:val="0"/>
        <w:dstrike w:val="0"/>
        <w:u w:val="none"/>
        <w:effect w:val="none"/>
      </w:rPr>
    </w:lvl>
    <w:lvl w:ilvl="5">
      <w:start w:val="1"/>
      <w:numFmt w:val="lowerRoman"/>
      <w:lvlText w:val="%6."/>
      <w:lvlJc w:val="right"/>
      <w:pPr>
        <w:ind w:left="5040" w:hanging="360"/>
      </w:pPr>
      <w:rPr>
        <w:strike w:val="0"/>
        <w:dstrike w:val="0"/>
        <w:u w:val="none"/>
        <w:effect w:val="none"/>
      </w:rPr>
    </w:lvl>
    <w:lvl w:ilvl="6">
      <w:start w:val="1"/>
      <w:numFmt w:val="decimal"/>
      <w:lvlText w:val="%7."/>
      <w:lvlJc w:val="left"/>
      <w:pPr>
        <w:ind w:left="5760" w:hanging="360"/>
      </w:pPr>
      <w:rPr>
        <w:strike w:val="0"/>
        <w:dstrike w:val="0"/>
        <w:u w:val="none"/>
        <w:effect w:val="none"/>
      </w:rPr>
    </w:lvl>
    <w:lvl w:ilvl="7">
      <w:start w:val="1"/>
      <w:numFmt w:val="lowerLetter"/>
      <w:lvlText w:val="%8."/>
      <w:lvlJc w:val="left"/>
      <w:pPr>
        <w:ind w:left="6480" w:hanging="360"/>
      </w:pPr>
      <w:rPr>
        <w:strike w:val="0"/>
        <w:dstrike w:val="0"/>
        <w:u w:val="none"/>
        <w:effect w:val="none"/>
      </w:rPr>
    </w:lvl>
    <w:lvl w:ilvl="8">
      <w:start w:val="1"/>
      <w:numFmt w:val="lowerRoman"/>
      <w:lvlText w:val="%9."/>
      <w:lvlJc w:val="right"/>
      <w:pPr>
        <w:ind w:left="7200" w:hanging="360"/>
      </w:pPr>
      <w:rPr>
        <w:strike w:val="0"/>
        <w:dstrike w:val="0"/>
        <w:u w:val="none"/>
        <w:effect w:val="none"/>
      </w:rPr>
    </w:lvl>
  </w:abstractNum>
  <w:num w:numId="1">
    <w:abstractNumId w:val="13"/>
  </w:num>
  <w:num w:numId="2">
    <w:abstractNumId w:val="11"/>
  </w:num>
  <w:num w:numId="3">
    <w:abstractNumId w:val="15"/>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5"/>
  </w:num>
  <w:num w:numId="9">
    <w:abstractNumId w:val="2"/>
  </w:num>
  <w:num w:numId="10">
    <w:abstractNumId w:val="10"/>
  </w:num>
  <w:num w:numId="11">
    <w:abstractNumId w:val="4"/>
  </w:num>
  <w:num w:numId="12">
    <w:abstractNumId w:val="8"/>
  </w:num>
  <w:num w:numId="13">
    <w:abstractNumId w:val="14"/>
  </w:num>
  <w:num w:numId="14">
    <w:abstractNumId w:val="1"/>
  </w:num>
  <w:num w:numId="15">
    <w:abstractNumId w:val="0"/>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0D4"/>
    <w:rsid w:val="000019F4"/>
    <w:rsid w:val="00001EA2"/>
    <w:rsid w:val="0000411E"/>
    <w:rsid w:val="000047F0"/>
    <w:rsid w:val="000105D8"/>
    <w:rsid w:val="00012F04"/>
    <w:rsid w:val="000147A6"/>
    <w:rsid w:val="00020D7E"/>
    <w:rsid w:val="000222D9"/>
    <w:rsid w:val="0002297F"/>
    <w:rsid w:val="0002470D"/>
    <w:rsid w:val="000258FE"/>
    <w:rsid w:val="00031705"/>
    <w:rsid w:val="00041C4A"/>
    <w:rsid w:val="0004264F"/>
    <w:rsid w:val="00044F81"/>
    <w:rsid w:val="00052BE1"/>
    <w:rsid w:val="00054585"/>
    <w:rsid w:val="000546DD"/>
    <w:rsid w:val="00064D67"/>
    <w:rsid w:val="00065F9A"/>
    <w:rsid w:val="00070B2E"/>
    <w:rsid w:val="00071751"/>
    <w:rsid w:val="00073897"/>
    <w:rsid w:val="00081158"/>
    <w:rsid w:val="00082426"/>
    <w:rsid w:val="00087620"/>
    <w:rsid w:val="00091E84"/>
    <w:rsid w:val="00096BE7"/>
    <w:rsid w:val="00096EB8"/>
    <w:rsid w:val="000A1E6A"/>
    <w:rsid w:val="000A403B"/>
    <w:rsid w:val="000A436A"/>
    <w:rsid w:val="000A7E11"/>
    <w:rsid w:val="000B1938"/>
    <w:rsid w:val="000B1AFA"/>
    <w:rsid w:val="000C07D7"/>
    <w:rsid w:val="000C1F91"/>
    <w:rsid w:val="000E22FD"/>
    <w:rsid w:val="000E43C2"/>
    <w:rsid w:val="000E4B18"/>
    <w:rsid w:val="000E5007"/>
    <w:rsid w:val="000F003F"/>
    <w:rsid w:val="000F022B"/>
    <w:rsid w:val="000F17D7"/>
    <w:rsid w:val="000F2DF9"/>
    <w:rsid w:val="000F62A0"/>
    <w:rsid w:val="000F66EF"/>
    <w:rsid w:val="00100C71"/>
    <w:rsid w:val="00103154"/>
    <w:rsid w:val="00107DCD"/>
    <w:rsid w:val="0011001A"/>
    <w:rsid w:val="00112711"/>
    <w:rsid w:val="00113388"/>
    <w:rsid w:val="00121571"/>
    <w:rsid w:val="00122929"/>
    <w:rsid w:val="001242D6"/>
    <w:rsid w:val="00125378"/>
    <w:rsid w:val="00126ADF"/>
    <w:rsid w:val="00127789"/>
    <w:rsid w:val="00127E72"/>
    <w:rsid w:val="0013239D"/>
    <w:rsid w:val="00134AD3"/>
    <w:rsid w:val="0014408A"/>
    <w:rsid w:val="001446D3"/>
    <w:rsid w:val="0015121A"/>
    <w:rsid w:val="00151657"/>
    <w:rsid w:val="00151D7D"/>
    <w:rsid w:val="00151F95"/>
    <w:rsid w:val="0016143F"/>
    <w:rsid w:val="00165B08"/>
    <w:rsid w:val="00165DB8"/>
    <w:rsid w:val="00184483"/>
    <w:rsid w:val="00185BBC"/>
    <w:rsid w:val="0018750C"/>
    <w:rsid w:val="00190D1F"/>
    <w:rsid w:val="0019218F"/>
    <w:rsid w:val="00193739"/>
    <w:rsid w:val="00196115"/>
    <w:rsid w:val="0019750D"/>
    <w:rsid w:val="001975A6"/>
    <w:rsid w:val="001A27DC"/>
    <w:rsid w:val="001A5B3F"/>
    <w:rsid w:val="001B0350"/>
    <w:rsid w:val="001B1705"/>
    <w:rsid w:val="001B2DED"/>
    <w:rsid w:val="001B3BF7"/>
    <w:rsid w:val="001B7E7D"/>
    <w:rsid w:val="001C2C98"/>
    <w:rsid w:val="001C3C2C"/>
    <w:rsid w:val="001C4D88"/>
    <w:rsid w:val="001C6AE3"/>
    <w:rsid w:val="001C754E"/>
    <w:rsid w:val="001D164B"/>
    <w:rsid w:val="001D3410"/>
    <w:rsid w:val="001E15B2"/>
    <w:rsid w:val="001E1629"/>
    <w:rsid w:val="001E5695"/>
    <w:rsid w:val="001E67DE"/>
    <w:rsid w:val="001F0AC3"/>
    <w:rsid w:val="001F6D7D"/>
    <w:rsid w:val="002003F5"/>
    <w:rsid w:val="0020168F"/>
    <w:rsid w:val="002032D4"/>
    <w:rsid w:val="00210286"/>
    <w:rsid w:val="00214B52"/>
    <w:rsid w:val="0021557C"/>
    <w:rsid w:val="00220B2A"/>
    <w:rsid w:val="00226000"/>
    <w:rsid w:val="00230EDE"/>
    <w:rsid w:val="00231018"/>
    <w:rsid w:val="0023292B"/>
    <w:rsid w:val="00241309"/>
    <w:rsid w:val="00244CB7"/>
    <w:rsid w:val="0024573A"/>
    <w:rsid w:val="00245E12"/>
    <w:rsid w:val="00250C23"/>
    <w:rsid w:val="00252E2E"/>
    <w:rsid w:val="002564AB"/>
    <w:rsid w:val="002565BF"/>
    <w:rsid w:val="00260BAD"/>
    <w:rsid w:val="00262892"/>
    <w:rsid w:val="00263EB4"/>
    <w:rsid w:val="00274354"/>
    <w:rsid w:val="0027612C"/>
    <w:rsid w:val="00281A6E"/>
    <w:rsid w:val="002822E9"/>
    <w:rsid w:val="00286F38"/>
    <w:rsid w:val="00287B43"/>
    <w:rsid w:val="00290754"/>
    <w:rsid w:val="00290B30"/>
    <w:rsid w:val="0029455F"/>
    <w:rsid w:val="00295C43"/>
    <w:rsid w:val="00296524"/>
    <w:rsid w:val="002A22C7"/>
    <w:rsid w:val="002A4A75"/>
    <w:rsid w:val="002B1C27"/>
    <w:rsid w:val="002B20BF"/>
    <w:rsid w:val="002B2B3F"/>
    <w:rsid w:val="002B3E88"/>
    <w:rsid w:val="002B714C"/>
    <w:rsid w:val="002C1F16"/>
    <w:rsid w:val="002C53DB"/>
    <w:rsid w:val="002D1584"/>
    <w:rsid w:val="002D1EDE"/>
    <w:rsid w:val="002D3CDA"/>
    <w:rsid w:val="002D632D"/>
    <w:rsid w:val="002F1DBC"/>
    <w:rsid w:val="0030028C"/>
    <w:rsid w:val="00300354"/>
    <w:rsid w:val="00301CB3"/>
    <w:rsid w:val="00305B14"/>
    <w:rsid w:val="003077EC"/>
    <w:rsid w:val="0031055F"/>
    <w:rsid w:val="003144D3"/>
    <w:rsid w:val="00316C67"/>
    <w:rsid w:val="00321654"/>
    <w:rsid w:val="003229B4"/>
    <w:rsid w:val="00324933"/>
    <w:rsid w:val="00325725"/>
    <w:rsid w:val="00326E7D"/>
    <w:rsid w:val="00331087"/>
    <w:rsid w:val="003319A3"/>
    <w:rsid w:val="00331AED"/>
    <w:rsid w:val="003362A5"/>
    <w:rsid w:val="00337521"/>
    <w:rsid w:val="00340CAD"/>
    <w:rsid w:val="0034276D"/>
    <w:rsid w:val="00343F92"/>
    <w:rsid w:val="00346E64"/>
    <w:rsid w:val="003504F7"/>
    <w:rsid w:val="00351A6D"/>
    <w:rsid w:val="0035774D"/>
    <w:rsid w:val="00357EDD"/>
    <w:rsid w:val="00360CB0"/>
    <w:rsid w:val="00362F7F"/>
    <w:rsid w:val="00363493"/>
    <w:rsid w:val="0036496D"/>
    <w:rsid w:val="003671D3"/>
    <w:rsid w:val="00367A74"/>
    <w:rsid w:val="0037090B"/>
    <w:rsid w:val="003729EF"/>
    <w:rsid w:val="003813D6"/>
    <w:rsid w:val="0038201F"/>
    <w:rsid w:val="003820D4"/>
    <w:rsid w:val="003922DD"/>
    <w:rsid w:val="003977D8"/>
    <w:rsid w:val="003A1166"/>
    <w:rsid w:val="003A1F8E"/>
    <w:rsid w:val="003A2DB7"/>
    <w:rsid w:val="003A31F8"/>
    <w:rsid w:val="003A48A4"/>
    <w:rsid w:val="003A4D02"/>
    <w:rsid w:val="003A632E"/>
    <w:rsid w:val="003B3D00"/>
    <w:rsid w:val="003B439B"/>
    <w:rsid w:val="003B4EFC"/>
    <w:rsid w:val="003C01D6"/>
    <w:rsid w:val="003C2198"/>
    <w:rsid w:val="003C3206"/>
    <w:rsid w:val="003C3520"/>
    <w:rsid w:val="003C4A6E"/>
    <w:rsid w:val="003C6C06"/>
    <w:rsid w:val="003C7BE7"/>
    <w:rsid w:val="003D239A"/>
    <w:rsid w:val="003D572D"/>
    <w:rsid w:val="003E0B26"/>
    <w:rsid w:val="003E2132"/>
    <w:rsid w:val="003E2FBD"/>
    <w:rsid w:val="003F0D92"/>
    <w:rsid w:val="003F0F5A"/>
    <w:rsid w:val="003F241A"/>
    <w:rsid w:val="003F5F57"/>
    <w:rsid w:val="003F6544"/>
    <w:rsid w:val="004006FD"/>
    <w:rsid w:val="004038E9"/>
    <w:rsid w:val="00405ECE"/>
    <w:rsid w:val="00406BA9"/>
    <w:rsid w:val="0041161F"/>
    <w:rsid w:val="00413FE1"/>
    <w:rsid w:val="00420BBC"/>
    <w:rsid w:val="00420F8D"/>
    <w:rsid w:val="004214AB"/>
    <w:rsid w:val="00425C15"/>
    <w:rsid w:val="0043123D"/>
    <w:rsid w:val="00431AF0"/>
    <w:rsid w:val="00433FE4"/>
    <w:rsid w:val="00434607"/>
    <w:rsid w:val="00442B54"/>
    <w:rsid w:val="004437CC"/>
    <w:rsid w:val="0044404E"/>
    <w:rsid w:val="00446DF9"/>
    <w:rsid w:val="004504F9"/>
    <w:rsid w:val="00450748"/>
    <w:rsid w:val="00451E98"/>
    <w:rsid w:val="00454708"/>
    <w:rsid w:val="004567EB"/>
    <w:rsid w:val="00456BA8"/>
    <w:rsid w:val="00457F82"/>
    <w:rsid w:val="00460E21"/>
    <w:rsid w:val="004616AD"/>
    <w:rsid w:val="00462B56"/>
    <w:rsid w:val="004673AF"/>
    <w:rsid w:val="0047048F"/>
    <w:rsid w:val="00474F3D"/>
    <w:rsid w:val="004757BB"/>
    <w:rsid w:val="00487378"/>
    <w:rsid w:val="00487E4B"/>
    <w:rsid w:val="00490A31"/>
    <w:rsid w:val="00492309"/>
    <w:rsid w:val="004968BB"/>
    <w:rsid w:val="004A1398"/>
    <w:rsid w:val="004A6663"/>
    <w:rsid w:val="004B1904"/>
    <w:rsid w:val="004B1E27"/>
    <w:rsid w:val="004B229E"/>
    <w:rsid w:val="004B28F5"/>
    <w:rsid w:val="004B6A61"/>
    <w:rsid w:val="004B773B"/>
    <w:rsid w:val="004C0755"/>
    <w:rsid w:val="004C1D7D"/>
    <w:rsid w:val="004C2DFC"/>
    <w:rsid w:val="004D0256"/>
    <w:rsid w:val="004D2FC5"/>
    <w:rsid w:val="004D5332"/>
    <w:rsid w:val="004E106D"/>
    <w:rsid w:val="004E3CB0"/>
    <w:rsid w:val="004E3DE5"/>
    <w:rsid w:val="004E51F4"/>
    <w:rsid w:val="004E5C91"/>
    <w:rsid w:val="004E7A86"/>
    <w:rsid w:val="004F00D7"/>
    <w:rsid w:val="004F1081"/>
    <w:rsid w:val="004F153F"/>
    <w:rsid w:val="004F18BF"/>
    <w:rsid w:val="004F2146"/>
    <w:rsid w:val="004F219F"/>
    <w:rsid w:val="004F3EBC"/>
    <w:rsid w:val="004F685D"/>
    <w:rsid w:val="004F7FD5"/>
    <w:rsid w:val="00504B16"/>
    <w:rsid w:val="00506CDD"/>
    <w:rsid w:val="005140CC"/>
    <w:rsid w:val="005157DD"/>
    <w:rsid w:val="00520DE6"/>
    <w:rsid w:val="0052132C"/>
    <w:rsid w:val="00521EEE"/>
    <w:rsid w:val="00526C80"/>
    <w:rsid w:val="00526DC7"/>
    <w:rsid w:val="00527533"/>
    <w:rsid w:val="00527858"/>
    <w:rsid w:val="00531386"/>
    <w:rsid w:val="0053310E"/>
    <w:rsid w:val="0053728C"/>
    <w:rsid w:val="00542C40"/>
    <w:rsid w:val="00543DDD"/>
    <w:rsid w:val="005512DD"/>
    <w:rsid w:val="00551F9F"/>
    <w:rsid w:val="005535CD"/>
    <w:rsid w:val="0055763A"/>
    <w:rsid w:val="005632C6"/>
    <w:rsid w:val="0056343E"/>
    <w:rsid w:val="00566BD8"/>
    <w:rsid w:val="0056719E"/>
    <w:rsid w:val="00573248"/>
    <w:rsid w:val="0057525F"/>
    <w:rsid w:val="00576DCA"/>
    <w:rsid w:val="00580EDA"/>
    <w:rsid w:val="00584129"/>
    <w:rsid w:val="00586904"/>
    <w:rsid w:val="00587DF9"/>
    <w:rsid w:val="00590381"/>
    <w:rsid w:val="00591958"/>
    <w:rsid w:val="00595809"/>
    <w:rsid w:val="0059647D"/>
    <w:rsid w:val="00596FAD"/>
    <w:rsid w:val="00597F72"/>
    <w:rsid w:val="005A08F6"/>
    <w:rsid w:val="005A3CFA"/>
    <w:rsid w:val="005A4D79"/>
    <w:rsid w:val="005A7616"/>
    <w:rsid w:val="005A7E85"/>
    <w:rsid w:val="005B06D5"/>
    <w:rsid w:val="005B1357"/>
    <w:rsid w:val="005B1C72"/>
    <w:rsid w:val="005B2E98"/>
    <w:rsid w:val="005B3769"/>
    <w:rsid w:val="005B3A72"/>
    <w:rsid w:val="005B3BFE"/>
    <w:rsid w:val="005B4923"/>
    <w:rsid w:val="005B4F6C"/>
    <w:rsid w:val="005B5CB1"/>
    <w:rsid w:val="005B6920"/>
    <w:rsid w:val="005C041D"/>
    <w:rsid w:val="005C28CC"/>
    <w:rsid w:val="005C4BC5"/>
    <w:rsid w:val="005C52B9"/>
    <w:rsid w:val="005C5703"/>
    <w:rsid w:val="005C63BB"/>
    <w:rsid w:val="005C72CC"/>
    <w:rsid w:val="005D08FC"/>
    <w:rsid w:val="005D3FD3"/>
    <w:rsid w:val="005D4C75"/>
    <w:rsid w:val="005F269C"/>
    <w:rsid w:val="005F5D8A"/>
    <w:rsid w:val="005F5F19"/>
    <w:rsid w:val="005F5F80"/>
    <w:rsid w:val="005F7C78"/>
    <w:rsid w:val="00604F93"/>
    <w:rsid w:val="00606E12"/>
    <w:rsid w:val="0060780B"/>
    <w:rsid w:val="00611F36"/>
    <w:rsid w:val="00613174"/>
    <w:rsid w:val="00621BEE"/>
    <w:rsid w:val="00624FA2"/>
    <w:rsid w:val="0062538D"/>
    <w:rsid w:val="006262D2"/>
    <w:rsid w:val="006321F6"/>
    <w:rsid w:val="006350BA"/>
    <w:rsid w:val="00636094"/>
    <w:rsid w:val="00636B09"/>
    <w:rsid w:val="00641960"/>
    <w:rsid w:val="00642621"/>
    <w:rsid w:val="006450BB"/>
    <w:rsid w:val="006453D2"/>
    <w:rsid w:val="00647F69"/>
    <w:rsid w:val="00651A2E"/>
    <w:rsid w:val="0065454C"/>
    <w:rsid w:val="00661FB8"/>
    <w:rsid w:val="00662332"/>
    <w:rsid w:val="00663B66"/>
    <w:rsid w:val="00664BFA"/>
    <w:rsid w:val="0067234B"/>
    <w:rsid w:val="00675793"/>
    <w:rsid w:val="00682EE4"/>
    <w:rsid w:val="006848E6"/>
    <w:rsid w:val="00684CE8"/>
    <w:rsid w:val="00685CE8"/>
    <w:rsid w:val="00694A71"/>
    <w:rsid w:val="0069742F"/>
    <w:rsid w:val="006A23E4"/>
    <w:rsid w:val="006A3768"/>
    <w:rsid w:val="006A5BBA"/>
    <w:rsid w:val="006B5160"/>
    <w:rsid w:val="006B5B63"/>
    <w:rsid w:val="006C3268"/>
    <w:rsid w:val="006D0575"/>
    <w:rsid w:val="006D0DB8"/>
    <w:rsid w:val="006D14E4"/>
    <w:rsid w:val="006D1EBF"/>
    <w:rsid w:val="006D3551"/>
    <w:rsid w:val="006D6D9E"/>
    <w:rsid w:val="006D7493"/>
    <w:rsid w:val="006E10D6"/>
    <w:rsid w:val="006E335C"/>
    <w:rsid w:val="006E5F49"/>
    <w:rsid w:val="006E6142"/>
    <w:rsid w:val="006E795A"/>
    <w:rsid w:val="006F12DC"/>
    <w:rsid w:val="006F14B7"/>
    <w:rsid w:val="006F1CFB"/>
    <w:rsid w:val="006F27CD"/>
    <w:rsid w:val="006F3F07"/>
    <w:rsid w:val="006F7B72"/>
    <w:rsid w:val="007001A5"/>
    <w:rsid w:val="007055DF"/>
    <w:rsid w:val="00706D7E"/>
    <w:rsid w:val="007078B3"/>
    <w:rsid w:val="00712C38"/>
    <w:rsid w:val="007152E4"/>
    <w:rsid w:val="00721A88"/>
    <w:rsid w:val="007255DF"/>
    <w:rsid w:val="007276FF"/>
    <w:rsid w:val="0073157F"/>
    <w:rsid w:val="0073386C"/>
    <w:rsid w:val="007339EF"/>
    <w:rsid w:val="00734EE9"/>
    <w:rsid w:val="00734F0D"/>
    <w:rsid w:val="00736C2A"/>
    <w:rsid w:val="00737CA5"/>
    <w:rsid w:val="007438E9"/>
    <w:rsid w:val="00746E09"/>
    <w:rsid w:val="0075060C"/>
    <w:rsid w:val="007541FA"/>
    <w:rsid w:val="0075433C"/>
    <w:rsid w:val="00760C2D"/>
    <w:rsid w:val="00762DAE"/>
    <w:rsid w:val="007646CA"/>
    <w:rsid w:val="00764778"/>
    <w:rsid w:val="00782CC2"/>
    <w:rsid w:val="00783322"/>
    <w:rsid w:val="00785B37"/>
    <w:rsid w:val="00786668"/>
    <w:rsid w:val="00786894"/>
    <w:rsid w:val="007872E2"/>
    <w:rsid w:val="0079134A"/>
    <w:rsid w:val="0079528A"/>
    <w:rsid w:val="007965C8"/>
    <w:rsid w:val="00797728"/>
    <w:rsid w:val="007A1CAA"/>
    <w:rsid w:val="007A1CB1"/>
    <w:rsid w:val="007A2C3D"/>
    <w:rsid w:val="007A45D3"/>
    <w:rsid w:val="007A6F21"/>
    <w:rsid w:val="007B04E5"/>
    <w:rsid w:val="007B05D4"/>
    <w:rsid w:val="007B1810"/>
    <w:rsid w:val="007B2387"/>
    <w:rsid w:val="007B5EC6"/>
    <w:rsid w:val="007B7699"/>
    <w:rsid w:val="007C1BDC"/>
    <w:rsid w:val="007C3992"/>
    <w:rsid w:val="007C75C1"/>
    <w:rsid w:val="007D00AB"/>
    <w:rsid w:val="007D4ADA"/>
    <w:rsid w:val="007D6C52"/>
    <w:rsid w:val="007E0B46"/>
    <w:rsid w:val="007E2E02"/>
    <w:rsid w:val="007E4460"/>
    <w:rsid w:val="007E48F6"/>
    <w:rsid w:val="007E5497"/>
    <w:rsid w:val="007E57E9"/>
    <w:rsid w:val="007E7C9D"/>
    <w:rsid w:val="007F0A23"/>
    <w:rsid w:val="007F2959"/>
    <w:rsid w:val="007F3D5F"/>
    <w:rsid w:val="007F6312"/>
    <w:rsid w:val="007F6511"/>
    <w:rsid w:val="007F67DF"/>
    <w:rsid w:val="007F6D09"/>
    <w:rsid w:val="0080293D"/>
    <w:rsid w:val="0080486A"/>
    <w:rsid w:val="00804BF3"/>
    <w:rsid w:val="008056BA"/>
    <w:rsid w:val="0080693A"/>
    <w:rsid w:val="00806951"/>
    <w:rsid w:val="00811C50"/>
    <w:rsid w:val="00811EE3"/>
    <w:rsid w:val="008123AE"/>
    <w:rsid w:val="008151DC"/>
    <w:rsid w:val="00815D19"/>
    <w:rsid w:val="008171C1"/>
    <w:rsid w:val="00822604"/>
    <w:rsid w:val="0082329E"/>
    <w:rsid w:val="00825755"/>
    <w:rsid w:val="0082636B"/>
    <w:rsid w:val="00826DD3"/>
    <w:rsid w:val="008316F8"/>
    <w:rsid w:val="00837B80"/>
    <w:rsid w:val="008408DE"/>
    <w:rsid w:val="00842F14"/>
    <w:rsid w:val="008439BA"/>
    <w:rsid w:val="00844636"/>
    <w:rsid w:val="0084795A"/>
    <w:rsid w:val="00847FAD"/>
    <w:rsid w:val="00851FAA"/>
    <w:rsid w:val="0085273A"/>
    <w:rsid w:val="008531ED"/>
    <w:rsid w:val="008562C7"/>
    <w:rsid w:val="008570D6"/>
    <w:rsid w:val="00862F2B"/>
    <w:rsid w:val="00866391"/>
    <w:rsid w:val="00867B66"/>
    <w:rsid w:val="00870333"/>
    <w:rsid w:val="00870762"/>
    <w:rsid w:val="00870BBC"/>
    <w:rsid w:val="00874DDB"/>
    <w:rsid w:val="00875948"/>
    <w:rsid w:val="00876679"/>
    <w:rsid w:val="008768F6"/>
    <w:rsid w:val="00877D73"/>
    <w:rsid w:val="00881BF6"/>
    <w:rsid w:val="00885A4E"/>
    <w:rsid w:val="00885D3C"/>
    <w:rsid w:val="00886159"/>
    <w:rsid w:val="00886F7B"/>
    <w:rsid w:val="00887811"/>
    <w:rsid w:val="00887D3A"/>
    <w:rsid w:val="0089083B"/>
    <w:rsid w:val="0089203A"/>
    <w:rsid w:val="008933FD"/>
    <w:rsid w:val="00896528"/>
    <w:rsid w:val="008A16F7"/>
    <w:rsid w:val="008A30B8"/>
    <w:rsid w:val="008A7189"/>
    <w:rsid w:val="008B65AC"/>
    <w:rsid w:val="008B70AE"/>
    <w:rsid w:val="008B7791"/>
    <w:rsid w:val="008C1FE1"/>
    <w:rsid w:val="008D039F"/>
    <w:rsid w:val="008D48F5"/>
    <w:rsid w:val="008E4A4E"/>
    <w:rsid w:val="008E5000"/>
    <w:rsid w:val="008E5965"/>
    <w:rsid w:val="008E5B39"/>
    <w:rsid w:val="008F051E"/>
    <w:rsid w:val="008F0618"/>
    <w:rsid w:val="008F116E"/>
    <w:rsid w:val="008F2833"/>
    <w:rsid w:val="008F576F"/>
    <w:rsid w:val="008F5D2B"/>
    <w:rsid w:val="00902CE2"/>
    <w:rsid w:val="00903CE9"/>
    <w:rsid w:val="0090510D"/>
    <w:rsid w:val="00905217"/>
    <w:rsid w:val="009054A1"/>
    <w:rsid w:val="00906A6D"/>
    <w:rsid w:val="009079B7"/>
    <w:rsid w:val="00912D82"/>
    <w:rsid w:val="00912E4A"/>
    <w:rsid w:val="009139CA"/>
    <w:rsid w:val="00921A33"/>
    <w:rsid w:val="00923886"/>
    <w:rsid w:val="00927542"/>
    <w:rsid w:val="00927A61"/>
    <w:rsid w:val="00930868"/>
    <w:rsid w:val="00931970"/>
    <w:rsid w:val="00936D78"/>
    <w:rsid w:val="00937291"/>
    <w:rsid w:val="00940CBE"/>
    <w:rsid w:val="00940D4C"/>
    <w:rsid w:val="00941AC0"/>
    <w:rsid w:val="00942FA5"/>
    <w:rsid w:val="00951F8E"/>
    <w:rsid w:val="00965D14"/>
    <w:rsid w:val="009742AD"/>
    <w:rsid w:val="00981949"/>
    <w:rsid w:val="00985A2B"/>
    <w:rsid w:val="009867AE"/>
    <w:rsid w:val="0099001F"/>
    <w:rsid w:val="00990B48"/>
    <w:rsid w:val="009966DF"/>
    <w:rsid w:val="009A08AC"/>
    <w:rsid w:val="009A0BFD"/>
    <w:rsid w:val="009A3C2B"/>
    <w:rsid w:val="009A51FB"/>
    <w:rsid w:val="009A7144"/>
    <w:rsid w:val="009B01CB"/>
    <w:rsid w:val="009B022C"/>
    <w:rsid w:val="009B04ED"/>
    <w:rsid w:val="009B3887"/>
    <w:rsid w:val="009B660B"/>
    <w:rsid w:val="009C1E18"/>
    <w:rsid w:val="009C3F05"/>
    <w:rsid w:val="009C5489"/>
    <w:rsid w:val="009C62FF"/>
    <w:rsid w:val="009D08CE"/>
    <w:rsid w:val="009D1D3E"/>
    <w:rsid w:val="009E192F"/>
    <w:rsid w:val="009E7D96"/>
    <w:rsid w:val="009F2106"/>
    <w:rsid w:val="009F37B1"/>
    <w:rsid w:val="009F7CC7"/>
    <w:rsid w:val="009F7FAA"/>
    <w:rsid w:val="00A02DDD"/>
    <w:rsid w:val="00A033A9"/>
    <w:rsid w:val="00A10A11"/>
    <w:rsid w:val="00A136EB"/>
    <w:rsid w:val="00A1633C"/>
    <w:rsid w:val="00A22161"/>
    <w:rsid w:val="00A270EC"/>
    <w:rsid w:val="00A30D50"/>
    <w:rsid w:val="00A3519A"/>
    <w:rsid w:val="00A446CF"/>
    <w:rsid w:val="00A468CB"/>
    <w:rsid w:val="00A47C90"/>
    <w:rsid w:val="00A56610"/>
    <w:rsid w:val="00A570ED"/>
    <w:rsid w:val="00A5730B"/>
    <w:rsid w:val="00A616C6"/>
    <w:rsid w:val="00A6265C"/>
    <w:rsid w:val="00A62B32"/>
    <w:rsid w:val="00A65784"/>
    <w:rsid w:val="00A862C8"/>
    <w:rsid w:val="00A949AF"/>
    <w:rsid w:val="00A95DFB"/>
    <w:rsid w:val="00AA0781"/>
    <w:rsid w:val="00AA0A0F"/>
    <w:rsid w:val="00AA300B"/>
    <w:rsid w:val="00AA5D47"/>
    <w:rsid w:val="00AA72E0"/>
    <w:rsid w:val="00AB4359"/>
    <w:rsid w:val="00AB7EAE"/>
    <w:rsid w:val="00AC3B0E"/>
    <w:rsid w:val="00AC4692"/>
    <w:rsid w:val="00AD0212"/>
    <w:rsid w:val="00AD0E55"/>
    <w:rsid w:val="00AD148B"/>
    <w:rsid w:val="00AD52C5"/>
    <w:rsid w:val="00AE1329"/>
    <w:rsid w:val="00AE213F"/>
    <w:rsid w:val="00AE4ECE"/>
    <w:rsid w:val="00AF1CEA"/>
    <w:rsid w:val="00AF1CF1"/>
    <w:rsid w:val="00AF353D"/>
    <w:rsid w:val="00AF51A8"/>
    <w:rsid w:val="00B0005E"/>
    <w:rsid w:val="00B01171"/>
    <w:rsid w:val="00B02492"/>
    <w:rsid w:val="00B05A4C"/>
    <w:rsid w:val="00B06569"/>
    <w:rsid w:val="00B069FB"/>
    <w:rsid w:val="00B14E21"/>
    <w:rsid w:val="00B15F49"/>
    <w:rsid w:val="00B1786A"/>
    <w:rsid w:val="00B17FD2"/>
    <w:rsid w:val="00B21324"/>
    <w:rsid w:val="00B25FF3"/>
    <w:rsid w:val="00B26A50"/>
    <w:rsid w:val="00B270E8"/>
    <w:rsid w:val="00B27495"/>
    <w:rsid w:val="00B27510"/>
    <w:rsid w:val="00B31051"/>
    <w:rsid w:val="00B31EC5"/>
    <w:rsid w:val="00B33243"/>
    <w:rsid w:val="00B37451"/>
    <w:rsid w:val="00B40107"/>
    <w:rsid w:val="00B40441"/>
    <w:rsid w:val="00B40AAA"/>
    <w:rsid w:val="00B4195A"/>
    <w:rsid w:val="00B43AD1"/>
    <w:rsid w:val="00B451D9"/>
    <w:rsid w:val="00B453C3"/>
    <w:rsid w:val="00B4594B"/>
    <w:rsid w:val="00B47A0A"/>
    <w:rsid w:val="00B50DDD"/>
    <w:rsid w:val="00B54244"/>
    <w:rsid w:val="00B54420"/>
    <w:rsid w:val="00B56B9E"/>
    <w:rsid w:val="00B57852"/>
    <w:rsid w:val="00B57BA7"/>
    <w:rsid w:val="00B60EFB"/>
    <w:rsid w:val="00B62EDE"/>
    <w:rsid w:val="00B659EE"/>
    <w:rsid w:val="00B66AB8"/>
    <w:rsid w:val="00B71144"/>
    <w:rsid w:val="00B7115A"/>
    <w:rsid w:val="00B72CDF"/>
    <w:rsid w:val="00B7793E"/>
    <w:rsid w:val="00B837F9"/>
    <w:rsid w:val="00B872F8"/>
    <w:rsid w:val="00B90315"/>
    <w:rsid w:val="00B92B12"/>
    <w:rsid w:val="00BA0BE8"/>
    <w:rsid w:val="00BB22E2"/>
    <w:rsid w:val="00BB433B"/>
    <w:rsid w:val="00BB44A0"/>
    <w:rsid w:val="00BB56FC"/>
    <w:rsid w:val="00BC11E3"/>
    <w:rsid w:val="00BC5593"/>
    <w:rsid w:val="00BC7676"/>
    <w:rsid w:val="00BD03DC"/>
    <w:rsid w:val="00BD22CD"/>
    <w:rsid w:val="00BD4FB8"/>
    <w:rsid w:val="00BF623B"/>
    <w:rsid w:val="00BF6B12"/>
    <w:rsid w:val="00C014C7"/>
    <w:rsid w:val="00C0293A"/>
    <w:rsid w:val="00C06962"/>
    <w:rsid w:val="00C11035"/>
    <w:rsid w:val="00C11255"/>
    <w:rsid w:val="00C12890"/>
    <w:rsid w:val="00C13816"/>
    <w:rsid w:val="00C16D8A"/>
    <w:rsid w:val="00C22BD0"/>
    <w:rsid w:val="00C313AC"/>
    <w:rsid w:val="00C33363"/>
    <w:rsid w:val="00C33E66"/>
    <w:rsid w:val="00C353BE"/>
    <w:rsid w:val="00C4074C"/>
    <w:rsid w:val="00C413C1"/>
    <w:rsid w:val="00C42EC3"/>
    <w:rsid w:val="00C43D40"/>
    <w:rsid w:val="00C44D02"/>
    <w:rsid w:val="00C468A7"/>
    <w:rsid w:val="00C479B1"/>
    <w:rsid w:val="00C51E85"/>
    <w:rsid w:val="00C52BD6"/>
    <w:rsid w:val="00C5422A"/>
    <w:rsid w:val="00C54A15"/>
    <w:rsid w:val="00C55773"/>
    <w:rsid w:val="00C558CF"/>
    <w:rsid w:val="00C57496"/>
    <w:rsid w:val="00C66AE7"/>
    <w:rsid w:val="00C66D27"/>
    <w:rsid w:val="00C70EAD"/>
    <w:rsid w:val="00C72607"/>
    <w:rsid w:val="00C72E5C"/>
    <w:rsid w:val="00C7549C"/>
    <w:rsid w:val="00C77489"/>
    <w:rsid w:val="00C81A24"/>
    <w:rsid w:val="00C87F35"/>
    <w:rsid w:val="00C900D2"/>
    <w:rsid w:val="00C90FCD"/>
    <w:rsid w:val="00C93623"/>
    <w:rsid w:val="00C95D96"/>
    <w:rsid w:val="00C96FB3"/>
    <w:rsid w:val="00CA0729"/>
    <w:rsid w:val="00CA17A1"/>
    <w:rsid w:val="00CA1A1A"/>
    <w:rsid w:val="00CA3428"/>
    <w:rsid w:val="00CA5094"/>
    <w:rsid w:val="00CA5977"/>
    <w:rsid w:val="00CB373D"/>
    <w:rsid w:val="00CB449C"/>
    <w:rsid w:val="00CB5344"/>
    <w:rsid w:val="00CB5442"/>
    <w:rsid w:val="00CB6797"/>
    <w:rsid w:val="00CC0D2C"/>
    <w:rsid w:val="00CC3F7B"/>
    <w:rsid w:val="00CD021C"/>
    <w:rsid w:val="00CD1A48"/>
    <w:rsid w:val="00CD2CAC"/>
    <w:rsid w:val="00CD54F0"/>
    <w:rsid w:val="00CD68F5"/>
    <w:rsid w:val="00CD6FA9"/>
    <w:rsid w:val="00CD7B05"/>
    <w:rsid w:val="00CD7B08"/>
    <w:rsid w:val="00CD7BDF"/>
    <w:rsid w:val="00CE2329"/>
    <w:rsid w:val="00CE2E44"/>
    <w:rsid w:val="00CE44E5"/>
    <w:rsid w:val="00CE4C75"/>
    <w:rsid w:val="00CE7E71"/>
    <w:rsid w:val="00CF01FE"/>
    <w:rsid w:val="00CF1D31"/>
    <w:rsid w:val="00CF2F57"/>
    <w:rsid w:val="00CF3E28"/>
    <w:rsid w:val="00CF49F1"/>
    <w:rsid w:val="00CF61F9"/>
    <w:rsid w:val="00D04AC9"/>
    <w:rsid w:val="00D0528A"/>
    <w:rsid w:val="00D07957"/>
    <w:rsid w:val="00D1058B"/>
    <w:rsid w:val="00D10B1B"/>
    <w:rsid w:val="00D131BA"/>
    <w:rsid w:val="00D1352D"/>
    <w:rsid w:val="00D13F93"/>
    <w:rsid w:val="00D154F2"/>
    <w:rsid w:val="00D2044C"/>
    <w:rsid w:val="00D21187"/>
    <w:rsid w:val="00D25098"/>
    <w:rsid w:val="00D27005"/>
    <w:rsid w:val="00D308B4"/>
    <w:rsid w:val="00D32598"/>
    <w:rsid w:val="00D33BEB"/>
    <w:rsid w:val="00D43C90"/>
    <w:rsid w:val="00D50827"/>
    <w:rsid w:val="00D50CDD"/>
    <w:rsid w:val="00D5176E"/>
    <w:rsid w:val="00D53C75"/>
    <w:rsid w:val="00D54757"/>
    <w:rsid w:val="00D56E3F"/>
    <w:rsid w:val="00D5717C"/>
    <w:rsid w:val="00D57B76"/>
    <w:rsid w:val="00D61052"/>
    <w:rsid w:val="00D61B94"/>
    <w:rsid w:val="00D61E48"/>
    <w:rsid w:val="00D71201"/>
    <w:rsid w:val="00D73480"/>
    <w:rsid w:val="00D7367D"/>
    <w:rsid w:val="00D807DE"/>
    <w:rsid w:val="00D837FD"/>
    <w:rsid w:val="00D83EF5"/>
    <w:rsid w:val="00D849DE"/>
    <w:rsid w:val="00D8664E"/>
    <w:rsid w:val="00D86867"/>
    <w:rsid w:val="00D905C3"/>
    <w:rsid w:val="00D91F0E"/>
    <w:rsid w:val="00D94048"/>
    <w:rsid w:val="00D95AF6"/>
    <w:rsid w:val="00D96E41"/>
    <w:rsid w:val="00DA044D"/>
    <w:rsid w:val="00DA10B7"/>
    <w:rsid w:val="00DA41C4"/>
    <w:rsid w:val="00DB0659"/>
    <w:rsid w:val="00DB10CD"/>
    <w:rsid w:val="00DB12AC"/>
    <w:rsid w:val="00DB1B3D"/>
    <w:rsid w:val="00DB3E64"/>
    <w:rsid w:val="00DB51DD"/>
    <w:rsid w:val="00DB7E13"/>
    <w:rsid w:val="00DC20EF"/>
    <w:rsid w:val="00DC6315"/>
    <w:rsid w:val="00DD2B8F"/>
    <w:rsid w:val="00DD454E"/>
    <w:rsid w:val="00DD4C15"/>
    <w:rsid w:val="00DE3149"/>
    <w:rsid w:val="00DE4D0C"/>
    <w:rsid w:val="00DE519A"/>
    <w:rsid w:val="00DE6192"/>
    <w:rsid w:val="00DE74F7"/>
    <w:rsid w:val="00DF0ED3"/>
    <w:rsid w:val="00DF18E8"/>
    <w:rsid w:val="00DF6599"/>
    <w:rsid w:val="00DF735B"/>
    <w:rsid w:val="00E000BA"/>
    <w:rsid w:val="00E0249B"/>
    <w:rsid w:val="00E0250D"/>
    <w:rsid w:val="00E04C7F"/>
    <w:rsid w:val="00E063B7"/>
    <w:rsid w:val="00E10AA6"/>
    <w:rsid w:val="00E14F83"/>
    <w:rsid w:val="00E15129"/>
    <w:rsid w:val="00E1626B"/>
    <w:rsid w:val="00E16C53"/>
    <w:rsid w:val="00E231A4"/>
    <w:rsid w:val="00E27E33"/>
    <w:rsid w:val="00E31DC7"/>
    <w:rsid w:val="00E33093"/>
    <w:rsid w:val="00E339EE"/>
    <w:rsid w:val="00E34B59"/>
    <w:rsid w:val="00E37A95"/>
    <w:rsid w:val="00E41219"/>
    <w:rsid w:val="00E45F64"/>
    <w:rsid w:val="00E52936"/>
    <w:rsid w:val="00E53522"/>
    <w:rsid w:val="00E5540A"/>
    <w:rsid w:val="00E6218F"/>
    <w:rsid w:val="00E64737"/>
    <w:rsid w:val="00E65A7C"/>
    <w:rsid w:val="00E6724C"/>
    <w:rsid w:val="00E74069"/>
    <w:rsid w:val="00E76AFF"/>
    <w:rsid w:val="00E77FF9"/>
    <w:rsid w:val="00E802C2"/>
    <w:rsid w:val="00E83B81"/>
    <w:rsid w:val="00E868CA"/>
    <w:rsid w:val="00E9258F"/>
    <w:rsid w:val="00E94469"/>
    <w:rsid w:val="00E97B96"/>
    <w:rsid w:val="00EA233A"/>
    <w:rsid w:val="00EA59CE"/>
    <w:rsid w:val="00EA5FFE"/>
    <w:rsid w:val="00EA7FED"/>
    <w:rsid w:val="00EB11C7"/>
    <w:rsid w:val="00EB2997"/>
    <w:rsid w:val="00EB3ED0"/>
    <w:rsid w:val="00EB6612"/>
    <w:rsid w:val="00EB7664"/>
    <w:rsid w:val="00EC0B50"/>
    <w:rsid w:val="00EC2B67"/>
    <w:rsid w:val="00EC560F"/>
    <w:rsid w:val="00EC6C55"/>
    <w:rsid w:val="00ED4385"/>
    <w:rsid w:val="00ED45EC"/>
    <w:rsid w:val="00ED5F13"/>
    <w:rsid w:val="00ED71D7"/>
    <w:rsid w:val="00EE04B4"/>
    <w:rsid w:val="00EE155D"/>
    <w:rsid w:val="00EE54CD"/>
    <w:rsid w:val="00EE6E95"/>
    <w:rsid w:val="00EE78F5"/>
    <w:rsid w:val="00EF0DB9"/>
    <w:rsid w:val="00EF2396"/>
    <w:rsid w:val="00EF3CBF"/>
    <w:rsid w:val="00EF4472"/>
    <w:rsid w:val="00EF485C"/>
    <w:rsid w:val="00F011CE"/>
    <w:rsid w:val="00F04691"/>
    <w:rsid w:val="00F06FB8"/>
    <w:rsid w:val="00F1343C"/>
    <w:rsid w:val="00F14EB5"/>
    <w:rsid w:val="00F201B5"/>
    <w:rsid w:val="00F24F8E"/>
    <w:rsid w:val="00F26D1A"/>
    <w:rsid w:val="00F33A82"/>
    <w:rsid w:val="00F42DB1"/>
    <w:rsid w:val="00F466B4"/>
    <w:rsid w:val="00F51351"/>
    <w:rsid w:val="00F54FD6"/>
    <w:rsid w:val="00F55C26"/>
    <w:rsid w:val="00F607DD"/>
    <w:rsid w:val="00F6225B"/>
    <w:rsid w:val="00F638D3"/>
    <w:rsid w:val="00F64530"/>
    <w:rsid w:val="00F66076"/>
    <w:rsid w:val="00F725D6"/>
    <w:rsid w:val="00F73CE2"/>
    <w:rsid w:val="00F7413D"/>
    <w:rsid w:val="00F74288"/>
    <w:rsid w:val="00F74B93"/>
    <w:rsid w:val="00F74E7B"/>
    <w:rsid w:val="00F76259"/>
    <w:rsid w:val="00F817E6"/>
    <w:rsid w:val="00F82D71"/>
    <w:rsid w:val="00F83699"/>
    <w:rsid w:val="00F858F9"/>
    <w:rsid w:val="00F95359"/>
    <w:rsid w:val="00F97D1E"/>
    <w:rsid w:val="00FA3EE6"/>
    <w:rsid w:val="00FA63E7"/>
    <w:rsid w:val="00FB1032"/>
    <w:rsid w:val="00FB409D"/>
    <w:rsid w:val="00FB4553"/>
    <w:rsid w:val="00FB55AC"/>
    <w:rsid w:val="00FB6D37"/>
    <w:rsid w:val="00FB6FC2"/>
    <w:rsid w:val="00FB7F5D"/>
    <w:rsid w:val="00FC427D"/>
    <w:rsid w:val="00FD17EB"/>
    <w:rsid w:val="00FD2F6A"/>
    <w:rsid w:val="00FD444F"/>
    <w:rsid w:val="00FD5EE5"/>
    <w:rsid w:val="00FE2D54"/>
    <w:rsid w:val="00FF0A48"/>
    <w:rsid w:val="00FF0FCE"/>
    <w:rsid w:val="00FF58EF"/>
    <w:rsid w:val="00FF7CDC"/>
    <w:rsid w:val="0F02F282"/>
    <w:rsid w:val="3CF50A97"/>
    <w:rsid w:val="3F8BF2FE"/>
    <w:rsid w:val="50D4DC5D"/>
    <w:rsid w:val="6417BF06"/>
    <w:rsid w:val="76345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2E045F"/>
  <w15:docId w15:val="{23C28B40-BD60-4829-AA3D-C03DF3F8F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0CBE"/>
    <w:pPr>
      <w:spacing w:after="200" w:line="276" w:lineRule="auto"/>
    </w:pPr>
    <w:rPr>
      <w:rFonts w:ascii="Calibri" w:eastAsia="Times New Roman" w:hAnsi="Calibri" w:cs="Times New Roman"/>
    </w:rPr>
  </w:style>
  <w:style w:type="paragraph" w:styleId="Heading1">
    <w:name w:val="heading 1"/>
    <w:basedOn w:val="Normal"/>
    <w:link w:val="Heading1Char"/>
    <w:uiPriority w:val="9"/>
    <w:qFormat/>
    <w:rsid w:val="00825755"/>
    <w:pPr>
      <w:spacing w:before="100" w:beforeAutospacing="1" w:after="100" w:afterAutospacing="1" w:line="240" w:lineRule="auto"/>
      <w:outlineLvl w:val="0"/>
    </w:pPr>
    <w:rPr>
      <w:rFonts w:ascii="Times New Roman" w:hAnsi="Times New Roman"/>
      <w:b/>
      <w:bCs/>
      <w:kern w:val="36"/>
      <w:sz w:val="48"/>
      <w:szCs w:val="48"/>
      <w:lang w:val="mn-MN" w:eastAsia="mn-MN"/>
    </w:rPr>
  </w:style>
  <w:style w:type="paragraph" w:styleId="Heading2">
    <w:name w:val="heading 2"/>
    <w:basedOn w:val="Normal"/>
    <w:next w:val="Normal"/>
    <w:link w:val="Heading2Char"/>
    <w:uiPriority w:val="9"/>
    <w:unhideWhenUsed/>
    <w:qFormat/>
    <w:rsid w:val="00BD22CD"/>
    <w:pPr>
      <w:keepNext/>
      <w:keepLines/>
      <w:spacing w:before="200" w:after="0"/>
      <w:ind w:left="576" w:hanging="576"/>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BD22CD"/>
    <w:pPr>
      <w:keepNext/>
      <w:keepLines/>
      <w:spacing w:before="200" w:after="0"/>
      <w:ind w:left="720" w:hanging="72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BD22CD"/>
    <w:pPr>
      <w:keepNext/>
      <w:keepLines/>
      <w:spacing w:before="200" w:after="0"/>
      <w:ind w:left="864" w:hanging="864"/>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BD22CD"/>
    <w:pPr>
      <w:keepNext/>
      <w:spacing w:after="0" w:line="240" w:lineRule="auto"/>
      <w:ind w:left="1008" w:hanging="1008"/>
      <w:jc w:val="center"/>
      <w:outlineLvl w:val="4"/>
    </w:pPr>
    <w:rPr>
      <w:rFonts w:ascii="Times New Roman Mon" w:hAnsi="Times New Roman Mon"/>
      <w:sz w:val="24"/>
      <w:szCs w:val="20"/>
    </w:rPr>
  </w:style>
  <w:style w:type="paragraph" w:styleId="Heading6">
    <w:name w:val="heading 6"/>
    <w:basedOn w:val="Normal"/>
    <w:next w:val="Normal"/>
    <w:link w:val="Heading6Char"/>
    <w:uiPriority w:val="9"/>
    <w:semiHidden/>
    <w:unhideWhenUsed/>
    <w:qFormat/>
    <w:rsid w:val="00BD22CD"/>
    <w:pPr>
      <w:keepNext/>
      <w:keepLines/>
      <w:spacing w:before="200" w:after="0"/>
      <w:ind w:left="1152" w:hanging="1152"/>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unhideWhenUsed/>
    <w:qFormat/>
    <w:rsid w:val="00BD22CD"/>
    <w:pPr>
      <w:keepNext/>
      <w:keepLines/>
      <w:spacing w:before="200" w:after="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BD22CD"/>
    <w:pPr>
      <w:keepNext/>
      <w:keepLines/>
      <w:spacing w:before="200" w:after="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BD22CD"/>
    <w:pPr>
      <w:keepNext/>
      <w:keepLine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40CBE"/>
    <w:pPr>
      <w:spacing w:before="100" w:beforeAutospacing="1" w:after="100" w:afterAutospacing="1" w:line="240" w:lineRule="auto"/>
    </w:pPr>
    <w:rPr>
      <w:rFonts w:ascii="Times New Roman" w:hAnsi="Times New Roman"/>
      <w:sz w:val="24"/>
      <w:szCs w:val="24"/>
      <w:lang w:val="mn-MN" w:eastAsia="mn-MN"/>
    </w:rPr>
  </w:style>
  <w:style w:type="character" w:customStyle="1" w:styleId="apple-tab-span">
    <w:name w:val="apple-tab-span"/>
    <w:basedOn w:val="DefaultParagraphFont"/>
    <w:rsid w:val="00940CBE"/>
  </w:style>
  <w:style w:type="paragraph" w:styleId="ListParagraph">
    <w:name w:val="List Paragraph"/>
    <w:aliases w:val="List Paragraph-itools"/>
    <w:basedOn w:val="Normal"/>
    <w:link w:val="ListParagraphChar"/>
    <w:uiPriority w:val="34"/>
    <w:qFormat/>
    <w:rsid w:val="00531386"/>
    <w:pPr>
      <w:ind w:left="720"/>
      <w:contextualSpacing/>
    </w:pPr>
  </w:style>
  <w:style w:type="paragraph" w:styleId="BalloonText">
    <w:name w:val="Balloon Text"/>
    <w:basedOn w:val="Normal"/>
    <w:link w:val="BalloonTextChar"/>
    <w:uiPriority w:val="99"/>
    <w:semiHidden/>
    <w:unhideWhenUsed/>
    <w:rsid w:val="00FD17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17EB"/>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825755"/>
    <w:rPr>
      <w:rFonts w:ascii="Times New Roman" w:eastAsia="Times New Roman" w:hAnsi="Times New Roman" w:cs="Times New Roman"/>
      <w:b/>
      <w:bCs/>
      <w:kern w:val="36"/>
      <w:sz w:val="48"/>
      <w:szCs w:val="48"/>
      <w:lang w:val="mn-MN" w:eastAsia="mn-MN"/>
    </w:rPr>
  </w:style>
  <w:style w:type="paragraph" w:customStyle="1" w:styleId="msonormal0">
    <w:name w:val="msonormal"/>
    <w:basedOn w:val="Normal"/>
    <w:rsid w:val="00F201B5"/>
    <w:pPr>
      <w:spacing w:before="100" w:beforeAutospacing="1" w:after="100" w:afterAutospacing="1" w:line="240" w:lineRule="auto"/>
    </w:pPr>
    <w:rPr>
      <w:rFonts w:ascii="Times New Roman" w:hAnsi="Times New Roman"/>
      <w:sz w:val="24"/>
      <w:szCs w:val="24"/>
      <w:lang w:val="mn-MN" w:eastAsia="mn-MN"/>
    </w:rPr>
  </w:style>
  <w:style w:type="paragraph" w:styleId="Header">
    <w:name w:val="header"/>
    <w:basedOn w:val="Normal"/>
    <w:link w:val="HeaderChar"/>
    <w:uiPriority w:val="99"/>
    <w:unhideWhenUsed/>
    <w:rsid w:val="009F7F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7FAA"/>
    <w:rPr>
      <w:rFonts w:ascii="Calibri" w:eastAsia="Times New Roman" w:hAnsi="Calibri" w:cs="Times New Roman"/>
    </w:rPr>
  </w:style>
  <w:style w:type="paragraph" w:styleId="Footer">
    <w:name w:val="footer"/>
    <w:basedOn w:val="Normal"/>
    <w:link w:val="FooterChar"/>
    <w:uiPriority w:val="99"/>
    <w:unhideWhenUsed/>
    <w:rsid w:val="009F7F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7FAA"/>
    <w:rPr>
      <w:rFonts w:ascii="Calibri" w:eastAsia="Times New Roman" w:hAnsi="Calibri" w:cs="Times New Roman"/>
    </w:rPr>
  </w:style>
  <w:style w:type="table" w:styleId="TableGrid">
    <w:name w:val="Table Grid"/>
    <w:basedOn w:val="TableNormal"/>
    <w:uiPriority w:val="59"/>
    <w:rsid w:val="00420BB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istParagraphChar">
    <w:name w:val="List Paragraph Char"/>
    <w:aliases w:val="List Paragraph-itools Char"/>
    <w:link w:val="ListParagraph"/>
    <w:uiPriority w:val="34"/>
    <w:locked/>
    <w:rsid w:val="0015121A"/>
    <w:rPr>
      <w:rFonts w:ascii="Calibri" w:eastAsia="Times New Roman" w:hAnsi="Calibri" w:cs="Times New Roman"/>
    </w:rPr>
  </w:style>
  <w:style w:type="table" w:customStyle="1" w:styleId="TableGrid1">
    <w:name w:val="Table Grid1"/>
    <w:basedOn w:val="TableNormal"/>
    <w:next w:val="TableGrid"/>
    <w:uiPriority w:val="59"/>
    <w:rsid w:val="004437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BD22CD"/>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BD22CD"/>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BD22CD"/>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BD22CD"/>
    <w:rPr>
      <w:rFonts w:ascii="Times New Roman Mon" w:eastAsia="Times New Roman" w:hAnsi="Times New Roman Mon" w:cs="Times New Roman"/>
      <w:sz w:val="24"/>
      <w:szCs w:val="20"/>
    </w:rPr>
  </w:style>
  <w:style w:type="character" w:customStyle="1" w:styleId="Heading6Char">
    <w:name w:val="Heading 6 Char"/>
    <w:basedOn w:val="DefaultParagraphFont"/>
    <w:link w:val="Heading6"/>
    <w:uiPriority w:val="9"/>
    <w:semiHidden/>
    <w:rsid w:val="00BD22CD"/>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rsid w:val="00BD22C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BD22C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D22CD"/>
    <w:rPr>
      <w:rFonts w:asciiTheme="majorHAnsi" w:eastAsiaTheme="majorEastAsia" w:hAnsiTheme="majorHAnsi" w:cstheme="majorBidi"/>
      <w:i/>
      <w:iCs/>
      <w:color w:val="404040" w:themeColor="text1" w:themeTint="BF"/>
      <w:sz w:val="20"/>
      <w:szCs w:val="20"/>
    </w:rPr>
  </w:style>
  <w:style w:type="character" w:styleId="Hyperlink">
    <w:name w:val="Hyperlink"/>
    <w:basedOn w:val="DefaultParagraphFont"/>
    <w:uiPriority w:val="99"/>
    <w:unhideWhenUsed/>
    <w:rsid w:val="00BD22CD"/>
    <w:rPr>
      <w:color w:val="0000FF"/>
      <w:u w:val="single"/>
    </w:rPr>
  </w:style>
  <w:style w:type="paragraph" w:styleId="NoSpacing">
    <w:name w:val="No Spacing"/>
    <w:uiPriority w:val="1"/>
    <w:qFormat/>
    <w:rsid w:val="00BD22CD"/>
    <w:pPr>
      <w:spacing w:after="0" w:line="240" w:lineRule="auto"/>
    </w:pPr>
  </w:style>
  <w:style w:type="paragraph" w:customStyle="1" w:styleId="Default">
    <w:name w:val="Default"/>
    <w:rsid w:val="00BD22CD"/>
    <w:pPr>
      <w:autoSpaceDE w:val="0"/>
      <w:autoSpaceDN w:val="0"/>
      <w:adjustRightInd w:val="0"/>
      <w:spacing w:after="0" w:line="240" w:lineRule="auto"/>
    </w:pPr>
    <w:rPr>
      <w:rFonts w:ascii="Times New Roman" w:hAnsi="Times New Roman" w:cs="Times New Roman"/>
      <w:color w:val="000000"/>
      <w:sz w:val="24"/>
      <w:szCs w:val="24"/>
    </w:rPr>
  </w:style>
  <w:style w:type="paragraph" w:styleId="BodyText3">
    <w:name w:val="Body Text 3"/>
    <w:basedOn w:val="Normal"/>
    <w:link w:val="BodyText3Char"/>
    <w:uiPriority w:val="99"/>
    <w:rsid w:val="00BD22CD"/>
    <w:pPr>
      <w:spacing w:after="0" w:line="240" w:lineRule="auto"/>
      <w:jc w:val="center"/>
    </w:pPr>
    <w:rPr>
      <w:rFonts w:ascii="Times New Roman Mon" w:hAnsi="Times New Roman Mon"/>
      <w:sz w:val="24"/>
      <w:szCs w:val="20"/>
    </w:rPr>
  </w:style>
  <w:style w:type="character" w:customStyle="1" w:styleId="BodyText3Char">
    <w:name w:val="Body Text 3 Char"/>
    <w:basedOn w:val="DefaultParagraphFont"/>
    <w:link w:val="BodyText3"/>
    <w:uiPriority w:val="99"/>
    <w:rsid w:val="00BD22CD"/>
    <w:rPr>
      <w:rFonts w:ascii="Times New Roman Mon" w:eastAsia="Times New Roman" w:hAnsi="Times New Roman Mon" w:cs="Times New Roman"/>
      <w:sz w:val="24"/>
      <w:szCs w:val="20"/>
    </w:rPr>
  </w:style>
  <w:style w:type="paragraph" w:styleId="Subtitle">
    <w:name w:val="Subtitle"/>
    <w:basedOn w:val="Normal"/>
    <w:link w:val="SubtitleChar"/>
    <w:uiPriority w:val="11"/>
    <w:qFormat/>
    <w:rsid w:val="00BD22CD"/>
    <w:pPr>
      <w:spacing w:after="60" w:line="240" w:lineRule="auto"/>
      <w:jc w:val="center"/>
      <w:outlineLvl w:val="1"/>
    </w:pPr>
    <w:rPr>
      <w:rFonts w:ascii="Arial" w:hAnsi="Arial" w:cs="Arial"/>
      <w:sz w:val="24"/>
      <w:szCs w:val="24"/>
    </w:rPr>
  </w:style>
  <w:style w:type="character" w:customStyle="1" w:styleId="SubtitleChar">
    <w:name w:val="Subtitle Char"/>
    <w:basedOn w:val="DefaultParagraphFont"/>
    <w:link w:val="Subtitle"/>
    <w:uiPriority w:val="11"/>
    <w:rsid w:val="00BD22CD"/>
    <w:rPr>
      <w:rFonts w:ascii="Arial" w:eastAsia="Times New Roman" w:hAnsi="Arial" w:cs="Arial"/>
      <w:sz w:val="24"/>
      <w:szCs w:val="24"/>
    </w:rPr>
  </w:style>
  <w:style w:type="paragraph" w:styleId="BodyTextIndent">
    <w:name w:val="Body Text Indent"/>
    <w:basedOn w:val="Normal"/>
    <w:link w:val="BodyTextIndentChar"/>
    <w:uiPriority w:val="99"/>
    <w:semiHidden/>
    <w:unhideWhenUsed/>
    <w:rsid w:val="00BD22CD"/>
    <w:pPr>
      <w:spacing w:after="120" w:line="240" w:lineRule="auto"/>
      <w:ind w:left="360"/>
    </w:pPr>
    <w:rPr>
      <w:rFonts w:ascii="Times New Roman" w:hAnsi="Times New Roman"/>
      <w:sz w:val="24"/>
      <w:szCs w:val="24"/>
    </w:rPr>
  </w:style>
  <w:style w:type="character" w:customStyle="1" w:styleId="BodyTextIndentChar">
    <w:name w:val="Body Text Indent Char"/>
    <w:basedOn w:val="DefaultParagraphFont"/>
    <w:link w:val="BodyTextIndent"/>
    <w:uiPriority w:val="99"/>
    <w:semiHidden/>
    <w:rsid w:val="00BD22CD"/>
    <w:rPr>
      <w:rFonts w:ascii="Times New Roman" w:eastAsia="Times New Roman" w:hAnsi="Times New Roman" w:cs="Times New Roman"/>
      <w:sz w:val="24"/>
      <w:szCs w:val="24"/>
    </w:rPr>
  </w:style>
  <w:style w:type="character" w:customStyle="1" w:styleId="highlight">
    <w:name w:val="highlight"/>
    <w:basedOn w:val="DefaultParagraphFont"/>
    <w:rsid w:val="00BD22CD"/>
  </w:style>
  <w:style w:type="table" w:customStyle="1" w:styleId="GridTable1Light-Accent41">
    <w:name w:val="Grid Table 1 Light - Accent 41"/>
    <w:basedOn w:val="TableNormal"/>
    <w:uiPriority w:val="46"/>
    <w:rsid w:val="00BD22CD"/>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BD22CD"/>
    <w:pPr>
      <w:spacing w:after="0" w:line="240" w:lineRule="auto"/>
    </w:p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BD22CD"/>
    <w:rPr>
      <w:sz w:val="16"/>
      <w:szCs w:val="16"/>
    </w:rPr>
  </w:style>
  <w:style w:type="paragraph" w:styleId="CommentText">
    <w:name w:val="annotation text"/>
    <w:basedOn w:val="Normal"/>
    <w:link w:val="CommentTextChar"/>
    <w:uiPriority w:val="99"/>
    <w:semiHidden/>
    <w:unhideWhenUsed/>
    <w:rsid w:val="00BD22CD"/>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BD22CD"/>
    <w:rPr>
      <w:sz w:val="20"/>
      <w:szCs w:val="20"/>
    </w:rPr>
  </w:style>
  <w:style w:type="paragraph" w:styleId="CommentSubject">
    <w:name w:val="annotation subject"/>
    <w:basedOn w:val="CommentText"/>
    <w:next w:val="CommentText"/>
    <w:link w:val="CommentSubjectChar"/>
    <w:uiPriority w:val="99"/>
    <w:semiHidden/>
    <w:unhideWhenUsed/>
    <w:rsid w:val="00BD22CD"/>
    <w:rPr>
      <w:b/>
      <w:bCs/>
    </w:rPr>
  </w:style>
  <w:style w:type="character" w:customStyle="1" w:styleId="CommentSubjectChar">
    <w:name w:val="Comment Subject Char"/>
    <w:basedOn w:val="CommentTextChar"/>
    <w:link w:val="CommentSubject"/>
    <w:uiPriority w:val="99"/>
    <w:semiHidden/>
    <w:rsid w:val="00BD22CD"/>
    <w:rPr>
      <w:b/>
      <w:bCs/>
      <w:sz w:val="20"/>
      <w:szCs w:val="20"/>
    </w:rPr>
  </w:style>
  <w:style w:type="character" w:styleId="Strong">
    <w:name w:val="Strong"/>
    <w:basedOn w:val="DefaultParagraphFont"/>
    <w:uiPriority w:val="22"/>
    <w:qFormat/>
    <w:rsid w:val="00BD22CD"/>
    <w:rPr>
      <w:b/>
      <w:bCs/>
    </w:rPr>
  </w:style>
  <w:style w:type="numbering" w:customStyle="1" w:styleId="Style1">
    <w:name w:val="Style1"/>
    <w:uiPriority w:val="99"/>
    <w:rsid w:val="00BD22CD"/>
    <w:pPr>
      <w:numPr>
        <w:numId w:val="1"/>
      </w:numPr>
    </w:pPr>
  </w:style>
  <w:style w:type="character" w:styleId="FollowedHyperlink">
    <w:name w:val="FollowedHyperlink"/>
    <w:basedOn w:val="DefaultParagraphFont"/>
    <w:uiPriority w:val="99"/>
    <w:semiHidden/>
    <w:unhideWhenUsed/>
    <w:rsid w:val="00BD22CD"/>
    <w:rPr>
      <w:color w:val="954F72" w:themeColor="followedHyperlink"/>
      <w:u w:val="single"/>
    </w:rPr>
  </w:style>
  <w:style w:type="paragraph" w:styleId="HTMLPreformatted">
    <w:name w:val="HTML Preformatted"/>
    <w:basedOn w:val="Normal"/>
    <w:link w:val="HTMLPreformattedChar"/>
    <w:semiHidden/>
    <w:unhideWhenUsed/>
    <w:rsid w:val="00BD22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ru-RU"/>
    </w:rPr>
  </w:style>
  <w:style w:type="character" w:customStyle="1" w:styleId="HTMLPreformattedChar">
    <w:name w:val="HTML Preformatted Char"/>
    <w:basedOn w:val="DefaultParagraphFont"/>
    <w:link w:val="HTMLPreformatted"/>
    <w:semiHidden/>
    <w:rsid w:val="00BD22CD"/>
    <w:rPr>
      <w:rFonts w:ascii="Arial Unicode MS" w:eastAsia="Arial Unicode MS" w:hAnsi="Arial Unicode MS" w:cs="Times New Roman"/>
      <w:sz w:val="20"/>
      <w:szCs w:val="20"/>
      <w:lang w:eastAsia="ru-RU"/>
    </w:rPr>
  </w:style>
  <w:style w:type="paragraph" w:styleId="Title">
    <w:name w:val="Title"/>
    <w:basedOn w:val="Normal"/>
    <w:link w:val="TitleChar"/>
    <w:uiPriority w:val="10"/>
    <w:qFormat/>
    <w:rsid w:val="00BD22CD"/>
    <w:pPr>
      <w:spacing w:after="0" w:line="240" w:lineRule="auto"/>
      <w:ind w:firstLine="720"/>
      <w:jc w:val="center"/>
    </w:pPr>
    <w:rPr>
      <w:rFonts w:ascii="Times New Roman" w:hAnsi="Times New Roman"/>
      <w:b/>
      <w:bCs/>
      <w:sz w:val="24"/>
      <w:szCs w:val="24"/>
      <w:lang w:eastAsia="ru-RU"/>
    </w:rPr>
  </w:style>
  <w:style w:type="character" w:customStyle="1" w:styleId="TitleChar">
    <w:name w:val="Title Char"/>
    <w:basedOn w:val="DefaultParagraphFont"/>
    <w:link w:val="Title"/>
    <w:uiPriority w:val="10"/>
    <w:rsid w:val="00BD22CD"/>
    <w:rPr>
      <w:rFonts w:ascii="Times New Roman" w:eastAsia="Times New Roman" w:hAnsi="Times New Roman" w:cs="Times New Roman"/>
      <w:b/>
      <w:bCs/>
      <w:sz w:val="24"/>
      <w:szCs w:val="24"/>
      <w:lang w:eastAsia="ru-RU"/>
    </w:rPr>
  </w:style>
  <w:style w:type="paragraph" w:styleId="BodyText">
    <w:name w:val="Body Text"/>
    <w:basedOn w:val="Normal"/>
    <w:link w:val="BodyTextChar"/>
    <w:uiPriority w:val="99"/>
    <w:unhideWhenUsed/>
    <w:rsid w:val="00BD22CD"/>
    <w:pPr>
      <w:spacing w:after="120"/>
    </w:pPr>
  </w:style>
  <w:style w:type="character" w:customStyle="1" w:styleId="BodyTextChar">
    <w:name w:val="Body Text Char"/>
    <w:basedOn w:val="DefaultParagraphFont"/>
    <w:link w:val="BodyText"/>
    <w:uiPriority w:val="99"/>
    <w:rsid w:val="00BD22CD"/>
    <w:rPr>
      <w:rFonts w:ascii="Calibri" w:eastAsia="Times New Roman" w:hAnsi="Calibri" w:cs="Times New Roman"/>
    </w:rPr>
  </w:style>
  <w:style w:type="paragraph" w:styleId="BodyTextIndent2">
    <w:name w:val="Body Text Indent 2"/>
    <w:basedOn w:val="Normal"/>
    <w:link w:val="BodyTextIndent2Char"/>
    <w:uiPriority w:val="99"/>
    <w:semiHidden/>
    <w:unhideWhenUsed/>
    <w:rsid w:val="00BD22CD"/>
    <w:pPr>
      <w:spacing w:after="0" w:line="240" w:lineRule="auto"/>
      <w:ind w:left="1440" w:hanging="1440"/>
      <w:jc w:val="both"/>
    </w:pPr>
    <w:rPr>
      <w:rFonts w:ascii="Times New Roman Mon" w:hAnsi="Times New Roman Mon"/>
      <w:b/>
      <w:sz w:val="24"/>
      <w:szCs w:val="20"/>
    </w:rPr>
  </w:style>
  <w:style w:type="character" w:customStyle="1" w:styleId="BodyTextIndent2Char">
    <w:name w:val="Body Text Indent 2 Char"/>
    <w:basedOn w:val="DefaultParagraphFont"/>
    <w:link w:val="BodyTextIndent2"/>
    <w:uiPriority w:val="99"/>
    <w:semiHidden/>
    <w:rsid w:val="00BD22CD"/>
    <w:rPr>
      <w:rFonts w:ascii="Times New Roman Mon" w:eastAsia="Times New Roman" w:hAnsi="Times New Roman Mon" w:cs="Times New Roman"/>
      <w:b/>
      <w:sz w:val="24"/>
      <w:szCs w:val="20"/>
    </w:rPr>
  </w:style>
  <w:style w:type="paragraph" w:styleId="PlainText">
    <w:name w:val="Plain Text"/>
    <w:basedOn w:val="Normal"/>
    <w:link w:val="PlainTextChar"/>
    <w:uiPriority w:val="99"/>
    <w:semiHidden/>
    <w:unhideWhenUsed/>
    <w:rsid w:val="00BD22CD"/>
    <w:pPr>
      <w:autoSpaceDE w:val="0"/>
      <w:autoSpaceDN w:val="0"/>
      <w:spacing w:after="0" w:line="240" w:lineRule="auto"/>
    </w:pPr>
    <w:rPr>
      <w:rFonts w:ascii="Courier New" w:hAnsi="Courier New"/>
      <w:sz w:val="20"/>
      <w:szCs w:val="20"/>
      <w:lang w:val="en-GB"/>
    </w:rPr>
  </w:style>
  <w:style w:type="character" w:customStyle="1" w:styleId="PlainTextChar">
    <w:name w:val="Plain Text Char"/>
    <w:basedOn w:val="DefaultParagraphFont"/>
    <w:link w:val="PlainText"/>
    <w:uiPriority w:val="99"/>
    <w:semiHidden/>
    <w:rsid w:val="00BD22CD"/>
    <w:rPr>
      <w:rFonts w:ascii="Courier New" w:eastAsia="Times New Roman" w:hAnsi="Courier New" w:cs="Times New Roman"/>
      <w:sz w:val="20"/>
      <w:szCs w:val="20"/>
      <w:lang w:val="en-GB"/>
    </w:rPr>
  </w:style>
  <w:style w:type="paragraph" w:styleId="Revision">
    <w:name w:val="Revision"/>
    <w:uiPriority w:val="99"/>
    <w:semiHidden/>
    <w:rsid w:val="00BD22CD"/>
    <w:pPr>
      <w:spacing w:after="0" w:line="240" w:lineRule="auto"/>
    </w:pPr>
  </w:style>
  <w:style w:type="paragraph" w:customStyle="1" w:styleId="Normal1">
    <w:name w:val="Normal1"/>
    <w:qFormat/>
    <w:rsid w:val="00BD22CD"/>
    <w:pPr>
      <w:spacing w:after="0" w:line="240" w:lineRule="auto"/>
    </w:pPr>
    <w:rPr>
      <w:rFonts w:ascii="Arial Mon" w:eastAsia="Arial Mon" w:hAnsi="Arial Mon" w:cs="Arial Mon"/>
      <w:color w:val="000000"/>
      <w:sz w:val="24"/>
      <w:szCs w:val="24"/>
    </w:rPr>
  </w:style>
  <w:style w:type="character" w:customStyle="1" w:styleId="Bodytext0">
    <w:name w:val="Body text_"/>
    <w:basedOn w:val="DefaultParagraphFont"/>
    <w:link w:val="BodyText6"/>
    <w:locked/>
    <w:rsid w:val="00BD22CD"/>
    <w:rPr>
      <w:rFonts w:ascii="Times New Roman" w:eastAsia="Times New Roman" w:hAnsi="Times New Roman" w:cs="Times New Roman"/>
      <w:sz w:val="23"/>
      <w:szCs w:val="23"/>
      <w:shd w:val="clear" w:color="auto" w:fill="FFFFFF"/>
    </w:rPr>
  </w:style>
  <w:style w:type="paragraph" w:customStyle="1" w:styleId="BodyText6">
    <w:name w:val="Body Text6"/>
    <w:basedOn w:val="Normal"/>
    <w:link w:val="Bodytext0"/>
    <w:rsid w:val="00BD22CD"/>
    <w:pPr>
      <w:shd w:val="clear" w:color="auto" w:fill="FFFFFF"/>
      <w:spacing w:before="3120" w:after="0" w:line="0" w:lineRule="atLeast"/>
      <w:ind w:hanging="1460"/>
    </w:pPr>
    <w:rPr>
      <w:rFonts w:ascii="Times New Roman" w:hAnsi="Times New Roman"/>
      <w:sz w:val="23"/>
      <w:szCs w:val="23"/>
    </w:rPr>
  </w:style>
  <w:style w:type="character" w:customStyle="1" w:styleId="textChar">
    <w:name w:val="text Char"/>
    <w:link w:val="text"/>
    <w:locked/>
    <w:rsid w:val="00BD22CD"/>
    <w:rPr>
      <w:rFonts w:ascii="Times New Roman" w:eastAsia="Times New Roman" w:hAnsi="Times New Roman" w:cs="Times New Roman"/>
      <w:sz w:val="20"/>
      <w:szCs w:val="24"/>
    </w:rPr>
  </w:style>
  <w:style w:type="paragraph" w:customStyle="1" w:styleId="text">
    <w:name w:val="text"/>
    <w:basedOn w:val="Normal"/>
    <w:link w:val="textChar"/>
    <w:rsid w:val="00BD22CD"/>
    <w:pPr>
      <w:keepNext/>
      <w:overflowPunct w:val="0"/>
      <w:autoSpaceDE w:val="0"/>
      <w:autoSpaceDN w:val="0"/>
      <w:adjustRightInd w:val="0"/>
      <w:spacing w:after="120" w:line="240" w:lineRule="auto"/>
      <w:jc w:val="both"/>
    </w:pPr>
    <w:rPr>
      <w:rFonts w:ascii="Times New Roman" w:hAnsi="Times New Roman"/>
      <w:sz w:val="20"/>
      <w:szCs w:val="24"/>
    </w:rPr>
  </w:style>
  <w:style w:type="paragraph" w:customStyle="1" w:styleId="cp">
    <w:name w:val="cp"/>
    <w:basedOn w:val="Normal"/>
    <w:uiPriority w:val="99"/>
    <w:rsid w:val="00BD22CD"/>
    <w:pPr>
      <w:spacing w:after="0" w:line="240" w:lineRule="auto"/>
      <w:jc w:val="center"/>
    </w:pPr>
    <w:rPr>
      <w:rFonts w:ascii="Times New Roman" w:hAnsi="Times New Roman"/>
      <w:b/>
      <w:bCs/>
      <w:sz w:val="24"/>
      <w:szCs w:val="24"/>
    </w:rPr>
  </w:style>
  <w:style w:type="paragraph" w:customStyle="1" w:styleId="md">
    <w:name w:val="md"/>
    <w:basedOn w:val="Normal"/>
    <w:uiPriority w:val="99"/>
    <w:rsid w:val="00BD22CD"/>
    <w:pPr>
      <w:spacing w:after="0" w:line="240" w:lineRule="auto"/>
      <w:ind w:firstLine="567"/>
      <w:jc w:val="both"/>
    </w:pPr>
    <w:rPr>
      <w:rFonts w:ascii="Times New Roman" w:hAnsi="Times New Roman"/>
      <w:i/>
      <w:iCs/>
      <w:color w:val="663300"/>
      <w:sz w:val="20"/>
      <w:szCs w:val="20"/>
    </w:rPr>
  </w:style>
  <w:style w:type="paragraph" w:customStyle="1" w:styleId="rg">
    <w:name w:val="rg"/>
    <w:basedOn w:val="Normal"/>
    <w:uiPriority w:val="99"/>
    <w:rsid w:val="00BD22CD"/>
    <w:pPr>
      <w:spacing w:after="0" w:line="240" w:lineRule="auto"/>
      <w:jc w:val="right"/>
    </w:pPr>
    <w:rPr>
      <w:rFonts w:ascii="Times New Roman" w:hAnsi="Times New Roman"/>
      <w:sz w:val="24"/>
      <w:szCs w:val="24"/>
    </w:rPr>
  </w:style>
  <w:style w:type="paragraph" w:customStyle="1" w:styleId="lf">
    <w:name w:val="lf"/>
    <w:basedOn w:val="Normal"/>
    <w:uiPriority w:val="99"/>
    <w:rsid w:val="00BD22CD"/>
    <w:pPr>
      <w:spacing w:after="0" w:line="240" w:lineRule="auto"/>
    </w:pPr>
    <w:rPr>
      <w:rFonts w:ascii="Times New Roman" w:hAnsi="Times New Roman"/>
      <w:sz w:val="24"/>
      <w:szCs w:val="24"/>
    </w:rPr>
  </w:style>
  <w:style w:type="paragraph" w:customStyle="1" w:styleId="cn">
    <w:name w:val="cn"/>
    <w:basedOn w:val="Normal"/>
    <w:uiPriority w:val="99"/>
    <w:rsid w:val="00BD22CD"/>
    <w:pPr>
      <w:spacing w:after="0" w:line="240" w:lineRule="auto"/>
      <w:jc w:val="center"/>
    </w:pPr>
    <w:rPr>
      <w:rFonts w:ascii="Times New Roman" w:hAnsi="Times New Roman"/>
      <w:sz w:val="24"/>
      <w:szCs w:val="24"/>
      <w:lang w:eastAsia="ru-RU"/>
    </w:rPr>
  </w:style>
  <w:style w:type="paragraph" w:customStyle="1" w:styleId="ListParagraph1">
    <w:name w:val="List Paragraph1"/>
    <w:basedOn w:val="Normal"/>
    <w:uiPriority w:val="99"/>
    <w:qFormat/>
    <w:rsid w:val="00BD22CD"/>
    <w:pPr>
      <w:spacing w:after="0" w:line="240" w:lineRule="auto"/>
      <w:ind w:left="720"/>
    </w:pPr>
    <w:rPr>
      <w:rFonts w:ascii="Times New Roman" w:hAnsi="Times New Roman"/>
      <w:sz w:val="26"/>
      <w:szCs w:val="24"/>
      <w:lang w:eastAsia="ru-RU"/>
    </w:rPr>
  </w:style>
  <w:style w:type="paragraph" w:customStyle="1" w:styleId="NoSpacing1">
    <w:name w:val="No Spacing1"/>
    <w:basedOn w:val="Normal"/>
    <w:uiPriority w:val="99"/>
    <w:qFormat/>
    <w:rsid w:val="00BD22CD"/>
    <w:pPr>
      <w:spacing w:after="0" w:line="240" w:lineRule="auto"/>
    </w:pPr>
    <w:rPr>
      <w:sz w:val="24"/>
      <w:szCs w:val="32"/>
      <w:lang w:bidi="en-US"/>
    </w:rPr>
  </w:style>
  <w:style w:type="paragraph" w:customStyle="1" w:styleId="BodyText30">
    <w:name w:val="Body Text3"/>
    <w:basedOn w:val="Normal"/>
    <w:uiPriority w:val="99"/>
    <w:rsid w:val="00BD22CD"/>
    <w:pPr>
      <w:widowControl w:val="0"/>
      <w:shd w:val="clear" w:color="auto" w:fill="FFFFFF"/>
      <w:spacing w:before="540" w:after="60" w:line="0" w:lineRule="atLeast"/>
      <w:jc w:val="both"/>
    </w:pPr>
    <w:rPr>
      <w:rFonts w:ascii="Times New Roman" w:hAnsi="Times New Roman"/>
      <w:color w:val="000000"/>
      <w:sz w:val="20"/>
      <w:szCs w:val="20"/>
      <w:lang w:val="ru-RU" w:eastAsia="ru-RU" w:bidi="ru-RU"/>
    </w:rPr>
  </w:style>
  <w:style w:type="character" w:customStyle="1" w:styleId="Bodytext2">
    <w:name w:val="Body text (2)_"/>
    <w:basedOn w:val="DefaultParagraphFont"/>
    <w:link w:val="Bodytext20"/>
    <w:locked/>
    <w:rsid w:val="00BD22CD"/>
    <w:rPr>
      <w:rFonts w:ascii="Times New Roman" w:eastAsia="Times New Roman" w:hAnsi="Times New Roman" w:cs="Times New Roman"/>
      <w:b/>
      <w:bCs/>
      <w:sz w:val="28"/>
      <w:szCs w:val="28"/>
      <w:shd w:val="clear" w:color="auto" w:fill="FFFFFF"/>
      <w:lang w:val="mn-MN" w:eastAsia="mn-MN" w:bidi="mn-MN"/>
    </w:rPr>
  </w:style>
  <w:style w:type="paragraph" w:customStyle="1" w:styleId="Bodytext20">
    <w:name w:val="Body text (2)"/>
    <w:basedOn w:val="Normal"/>
    <w:link w:val="Bodytext2"/>
    <w:rsid w:val="00BD22CD"/>
    <w:pPr>
      <w:widowControl w:val="0"/>
      <w:shd w:val="clear" w:color="auto" w:fill="FFFFFF"/>
      <w:spacing w:after="60" w:line="0" w:lineRule="atLeast"/>
    </w:pPr>
    <w:rPr>
      <w:rFonts w:ascii="Times New Roman" w:hAnsi="Times New Roman"/>
      <w:b/>
      <w:bCs/>
      <w:sz w:val="28"/>
      <w:szCs w:val="28"/>
      <w:lang w:val="mn-MN" w:eastAsia="mn-MN" w:bidi="mn-MN"/>
    </w:rPr>
  </w:style>
  <w:style w:type="character" w:customStyle="1" w:styleId="Heading10">
    <w:name w:val="Heading #1_"/>
    <w:basedOn w:val="DefaultParagraphFont"/>
    <w:link w:val="Heading11"/>
    <w:locked/>
    <w:rsid w:val="00BD22CD"/>
    <w:rPr>
      <w:rFonts w:ascii="Times New Roman" w:eastAsia="Times New Roman" w:hAnsi="Times New Roman" w:cs="Times New Roman"/>
      <w:b/>
      <w:bCs/>
      <w:sz w:val="28"/>
      <w:szCs w:val="28"/>
      <w:shd w:val="clear" w:color="auto" w:fill="FFFFFF"/>
      <w:lang w:val="mn-MN" w:eastAsia="mn-MN" w:bidi="mn-MN"/>
    </w:rPr>
  </w:style>
  <w:style w:type="paragraph" w:customStyle="1" w:styleId="Heading11">
    <w:name w:val="Heading #1"/>
    <w:basedOn w:val="Normal"/>
    <w:link w:val="Heading10"/>
    <w:rsid w:val="00BD22CD"/>
    <w:pPr>
      <w:widowControl w:val="0"/>
      <w:shd w:val="clear" w:color="auto" w:fill="FFFFFF"/>
      <w:spacing w:before="60" w:after="540" w:line="0" w:lineRule="atLeast"/>
      <w:outlineLvl w:val="0"/>
    </w:pPr>
    <w:rPr>
      <w:rFonts w:ascii="Times New Roman" w:hAnsi="Times New Roman"/>
      <w:b/>
      <w:bCs/>
      <w:sz w:val="28"/>
      <w:szCs w:val="28"/>
      <w:lang w:val="mn-MN" w:eastAsia="mn-MN" w:bidi="mn-MN"/>
    </w:rPr>
  </w:style>
  <w:style w:type="character" w:customStyle="1" w:styleId="Bodytext4">
    <w:name w:val="Body text (4)_"/>
    <w:basedOn w:val="DefaultParagraphFont"/>
    <w:link w:val="Bodytext40"/>
    <w:locked/>
    <w:rsid w:val="00BD22CD"/>
    <w:rPr>
      <w:rFonts w:ascii="Times New Roman" w:eastAsia="Times New Roman" w:hAnsi="Times New Roman" w:cs="Times New Roman"/>
      <w:i/>
      <w:iCs/>
      <w:sz w:val="21"/>
      <w:szCs w:val="21"/>
      <w:shd w:val="clear" w:color="auto" w:fill="FFFFFF"/>
    </w:rPr>
  </w:style>
  <w:style w:type="paragraph" w:customStyle="1" w:styleId="Bodytext40">
    <w:name w:val="Body text (4)"/>
    <w:basedOn w:val="Normal"/>
    <w:link w:val="Bodytext4"/>
    <w:rsid w:val="00BD22CD"/>
    <w:pPr>
      <w:widowControl w:val="0"/>
      <w:shd w:val="clear" w:color="auto" w:fill="FFFFFF"/>
      <w:spacing w:after="240" w:line="254" w:lineRule="exact"/>
      <w:ind w:firstLine="660"/>
      <w:jc w:val="both"/>
    </w:pPr>
    <w:rPr>
      <w:rFonts w:ascii="Times New Roman" w:hAnsi="Times New Roman"/>
      <w:i/>
      <w:iCs/>
      <w:sz w:val="21"/>
      <w:szCs w:val="21"/>
    </w:rPr>
  </w:style>
  <w:style w:type="character" w:customStyle="1" w:styleId="Heading40">
    <w:name w:val="Heading #4_"/>
    <w:basedOn w:val="DefaultParagraphFont"/>
    <w:link w:val="Heading41"/>
    <w:locked/>
    <w:rsid w:val="00BD22CD"/>
    <w:rPr>
      <w:rFonts w:ascii="Times New Roman" w:eastAsia="Times New Roman" w:hAnsi="Times New Roman" w:cs="Times New Roman"/>
      <w:b/>
      <w:bCs/>
      <w:sz w:val="20"/>
      <w:szCs w:val="20"/>
      <w:shd w:val="clear" w:color="auto" w:fill="FFFFFF"/>
    </w:rPr>
  </w:style>
  <w:style w:type="paragraph" w:customStyle="1" w:styleId="Heading41">
    <w:name w:val="Heading #4"/>
    <w:basedOn w:val="Normal"/>
    <w:link w:val="Heading40"/>
    <w:rsid w:val="00BD22CD"/>
    <w:pPr>
      <w:widowControl w:val="0"/>
      <w:shd w:val="clear" w:color="auto" w:fill="FFFFFF"/>
      <w:spacing w:before="480" w:after="180" w:line="254" w:lineRule="exact"/>
      <w:jc w:val="center"/>
      <w:outlineLvl w:val="3"/>
    </w:pPr>
    <w:rPr>
      <w:rFonts w:ascii="Times New Roman" w:hAnsi="Times New Roman"/>
      <w:b/>
      <w:bCs/>
      <w:sz w:val="20"/>
      <w:szCs w:val="20"/>
    </w:rPr>
  </w:style>
  <w:style w:type="character" w:customStyle="1" w:styleId="Bodytext5">
    <w:name w:val="Body text (5)_"/>
    <w:basedOn w:val="DefaultParagraphFont"/>
    <w:link w:val="Bodytext50"/>
    <w:locked/>
    <w:rsid w:val="00BD22CD"/>
    <w:rPr>
      <w:rFonts w:ascii="Times New Roman" w:eastAsia="Times New Roman" w:hAnsi="Times New Roman" w:cs="Times New Roman"/>
      <w:i/>
      <w:iCs/>
      <w:sz w:val="20"/>
      <w:szCs w:val="20"/>
      <w:shd w:val="clear" w:color="auto" w:fill="FFFFFF"/>
    </w:rPr>
  </w:style>
  <w:style w:type="paragraph" w:customStyle="1" w:styleId="Bodytext50">
    <w:name w:val="Body text (5)"/>
    <w:basedOn w:val="Normal"/>
    <w:link w:val="Bodytext5"/>
    <w:rsid w:val="00BD22CD"/>
    <w:pPr>
      <w:widowControl w:val="0"/>
      <w:shd w:val="clear" w:color="auto" w:fill="FFFFFF"/>
      <w:spacing w:before="780" w:after="480" w:line="254" w:lineRule="exact"/>
    </w:pPr>
    <w:rPr>
      <w:rFonts w:ascii="Times New Roman" w:hAnsi="Times New Roman"/>
      <w:i/>
      <w:iCs/>
      <w:sz w:val="20"/>
      <w:szCs w:val="20"/>
    </w:rPr>
  </w:style>
  <w:style w:type="character" w:customStyle="1" w:styleId="Bodytext7">
    <w:name w:val="Body text (7)_"/>
    <w:basedOn w:val="DefaultParagraphFont"/>
    <w:link w:val="Bodytext70"/>
    <w:locked/>
    <w:rsid w:val="00BD22CD"/>
    <w:rPr>
      <w:rFonts w:ascii="Arial" w:eastAsia="Arial" w:hAnsi="Arial" w:cs="Arial"/>
      <w:sz w:val="19"/>
      <w:szCs w:val="19"/>
      <w:shd w:val="clear" w:color="auto" w:fill="FFFFFF"/>
    </w:rPr>
  </w:style>
  <w:style w:type="paragraph" w:customStyle="1" w:styleId="Bodytext70">
    <w:name w:val="Body text (7)"/>
    <w:basedOn w:val="Normal"/>
    <w:link w:val="Bodytext7"/>
    <w:rsid w:val="00BD22CD"/>
    <w:pPr>
      <w:widowControl w:val="0"/>
      <w:shd w:val="clear" w:color="auto" w:fill="FFFFFF"/>
      <w:spacing w:after="0" w:line="254" w:lineRule="exact"/>
      <w:jc w:val="both"/>
    </w:pPr>
    <w:rPr>
      <w:rFonts w:ascii="Arial" w:eastAsia="Arial" w:hAnsi="Arial" w:cs="Arial"/>
      <w:sz w:val="19"/>
      <w:szCs w:val="19"/>
    </w:rPr>
  </w:style>
  <w:style w:type="character" w:customStyle="1" w:styleId="Bodytext8">
    <w:name w:val="Body text (8)_"/>
    <w:basedOn w:val="DefaultParagraphFont"/>
    <w:link w:val="Bodytext80"/>
    <w:locked/>
    <w:rsid w:val="00BD22CD"/>
    <w:rPr>
      <w:rFonts w:ascii="Times New Roman" w:eastAsia="Times New Roman" w:hAnsi="Times New Roman" w:cs="Times New Roman"/>
      <w:sz w:val="20"/>
      <w:szCs w:val="20"/>
      <w:shd w:val="clear" w:color="auto" w:fill="FFFFFF"/>
    </w:rPr>
  </w:style>
  <w:style w:type="paragraph" w:customStyle="1" w:styleId="Bodytext80">
    <w:name w:val="Body text (8)"/>
    <w:basedOn w:val="Normal"/>
    <w:link w:val="Bodytext8"/>
    <w:rsid w:val="00BD22CD"/>
    <w:pPr>
      <w:widowControl w:val="0"/>
      <w:shd w:val="clear" w:color="auto" w:fill="FFFFFF"/>
      <w:spacing w:after="0" w:line="254" w:lineRule="exact"/>
      <w:jc w:val="both"/>
    </w:pPr>
    <w:rPr>
      <w:rFonts w:ascii="Times New Roman" w:hAnsi="Times New Roman"/>
      <w:sz w:val="20"/>
      <w:szCs w:val="20"/>
    </w:rPr>
  </w:style>
  <w:style w:type="character" w:customStyle="1" w:styleId="Tablecaption">
    <w:name w:val="Table caption_"/>
    <w:basedOn w:val="DefaultParagraphFont"/>
    <w:link w:val="Tablecaption0"/>
    <w:locked/>
    <w:rsid w:val="00BD22CD"/>
    <w:rPr>
      <w:rFonts w:ascii="Times New Roman" w:eastAsia="Times New Roman" w:hAnsi="Times New Roman" w:cs="Times New Roman"/>
      <w:sz w:val="20"/>
      <w:szCs w:val="20"/>
      <w:shd w:val="clear" w:color="auto" w:fill="FFFFFF"/>
    </w:rPr>
  </w:style>
  <w:style w:type="paragraph" w:customStyle="1" w:styleId="Tablecaption0">
    <w:name w:val="Table caption"/>
    <w:basedOn w:val="Normal"/>
    <w:link w:val="Tablecaption"/>
    <w:rsid w:val="00BD22CD"/>
    <w:pPr>
      <w:widowControl w:val="0"/>
      <w:shd w:val="clear" w:color="auto" w:fill="FFFFFF"/>
      <w:spacing w:after="0" w:line="0" w:lineRule="atLeast"/>
    </w:pPr>
    <w:rPr>
      <w:rFonts w:ascii="Times New Roman" w:hAnsi="Times New Roman"/>
      <w:sz w:val="20"/>
      <w:szCs w:val="20"/>
    </w:rPr>
  </w:style>
  <w:style w:type="character" w:customStyle="1" w:styleId="Bodytext9">
    <w:name w:val="Body text (9)_"/>
    <w:basedOn w:val="DefaultParagraphFont"/>
    <w:link w:val="Bodytext90"/>
    <w:locked/>
    <w:rsid w:val="00BD22CD"/>
    <w:rPr>
      <w:rFonts w:ascii="Times New Roman" w:eastAsia="Times New Roman" w:hAnsi="Times New Roman" w:cs="Times New Roman"/>
      <w:spacing w:val="-20"/>
      <w:sz w:val="20"/>
      <w:szCs w:val="20"/>
      <w:shd w:val="clear" w:color="auto" w:fill="FFFFFF"/>
    </w:rPr>
  </w:style>
  <w:style w:type="paragraph" w:customStyle="1" w:styleId="Bodytext90">
    <w:name w:val="Body text (9)"/>
    <w:basedOn w:val="Normal"/>
    <w:link w:val="Bodytext9"/>
    <w:rsid w:val="00BD22CD"/>
    <w:pPr>
      <w:widowControl w:val="0"/>
      <w:shd w:val="clear" w:color="auto" w:fill="FFFFFF"/>
      <w:spacing w:before="240" w:after="60" w:line="0" w:lineRule="atLeast"/>
      <w:ind w:firstLine="660"/>
      <w:jc w:val="both"/>
    </w:pPr>
    <w:rPr>
      <w:rFonts w:ascii="Times New Roman" w:hAnsi="Times New Roman"/>
      <w:spacing w:val="-20"/>
      <w:sz w:val="20"/>
      <w:szCs w:val="20"/>
    </w:rPr>
  </w:style>
  <w:style w:type="character" w:customStyle="1" w:styleId="Bodytext10">
    <w:name w:val="Body text (10)_"/>
    <w:basedOn w:val="DefaultParagraphFont"/>
    <w:link w:val="Bodytext100"/>
    <w:locked/>
    <w:rsid w:val="00BD22CD"/>
    <w:rPr>
      <w:rFonts w:ascii="Franklin Gothic Medium Cond" w:eastAsia="Franklin Gothic Medium Cond" w:hAnsi="Franklin Gothic Medium Cond" w:cs="Franklin Gothic Medium Cond"/>
      <w:spacing w:val="-40"/>
      <w:sz w:val="20"/>
      <w:szCs w:val="20"/>
      <w:shd w:val="clear" w:color="auto" w:fill="FFFFFF"/>
    </w:rPr>
  </w:style>
  <w:style w:type="paragraph" w:customStyle="1" w:styleId="Bodytext100">
    <w:name w:val="Body text (10)"/>
    <w:basedOn w:val="Normal"/>
    <w:link w:val="Bodytext10"/>
    <w:rsid w:val="00BD22CD"/>
    <w:pPr>
      <w:widowControl w:val="0"/>
      <w:shd w:val="clear" w:color="auto" w:fill="FFFFFF"/>
      <w:spacing w:after="60" w:line="0" w:lineRule="atLeast"/>
      <w:jc w:val="center"/>
    </w:pPr>
    <w:rPr>
      <w:rFonts w:ascii="Franklin Gothic Medium Cond" w:eastAsia="Franklin Gothic Medium Cond" w:hAnsi="Franklin Gothic Medium Cond" w:cs="Franklin Gothic Medium Cond"/>
      <w:spacing w:val="-40"/>
      <w:sz w:val="20"/>
      <w:szCs w:val="20"/>
    </w:rPr>
  </w:style>
  <w:style w:type="character" w:customStyle="1" w:styleId="Bodytext11">
    <w:name w:val="Body text (11)_"/>
    <w:basedOn w:val="DefaultParagraphFont"/>
    <w:link w:val="Bodytext110"/>
    <w:locked/>
    <w:rsid w:val="00BD22CD"/>
    <w:rPr>
      <w:rFonts w:ascii="Franklin Gothic Medium Cond" w:eastAsia="Franklin Gothic Medium Cond" w:hAnsi="Franklin Gothic Medium Cond" w:cs="Franklin Gothic Medium Cond"/>
      <w:spacing w:val="-30"/>
      <w:sz w:val="20"/>
      <w:szCs w:val="20"/>
      <w:shd w:val="clear" w:color="auto" w:fill="FFFFFF"/>
    </w:rPr>
  </w:style>
  <w:style w:type="paragraph" w:customStyle="1" w:styleId="Bodytext110">
    <w:name w:val="Body text (11)"/>
    <w:basedOn w:val="Normal"/>
    <w:link w:val="Bodytext11"/>
    <w:rsid w:val="00BD22CD"/>
    <w:pPr>
      <w:widowControl w:val="0"/>
      <w:shd w:val="clear" w:color="auto" w:fill="FFFFFF"/>
      <w:spacing w:after="60" w:line="0" w:lineRule="atLeast"/>
    </w:pPr>
    <w:rPr>
      <w:rFonts w:ascii="Franklin Gothic Medium Cond" w:eastAsia="Franklin Gothic Medium Cond" w:hAnsi="Franklin Gothic Medium Cond" w:cs="Franklin Gothic Medium Cond"/>
      <w:spacing w:val="-30"/>
      <w:sz w:val="20"/>
      <w:szCs w:val="20"/>
    </w:rPr>
  </w:style>
  <w:style w:type="character" w:customStyle="1" w:styleId="Bodytext13Exact">
    <w:name w:val="Body text (13) Exact"/>
    <w:basedOn w:val="DefaultParagraphFont"/>
    <w:link w:val="Bodytext13"/>
    <w:locked/>
    <w:rsid w:val="00BD22CD"/>
    <w:rPr>
      <w:rFonts w:ascii="Times New Roman" w:eastAsia="Times New Roman" w:hAnsi="Times New Roman" w:cs="Times New Roman"/>
      <w:b/>
      <w:bCs/>
      <w:i/>
      <w:iCs/>
      <w:spacing w:val="2"/>
      <w:sz w:val="20"/>
      <w:szCs w:val="20"/>
      <w:shd w:val="clear" w:color="auto" w:fill="FFFFFF"/>
    </w:rPr>
  </w:style>
  <w:style w:type="paragraph" w:customStyle="1" w:styleId="Bodytext13">
    <w:name w:val="Body text (13)"/>
    <w:basedOn w:val="Normal"/>
    <w:link w:val="Bodytext13Exact"/>
    <w:rsid w:val="00BD22CD"/>
    <w:pPr>
      <w:widowControl w:val="0"/>
      <w:shd w:val="clear" w:color="auto" w:fill="FFFFFF"/>
      <w:spacing w:after="0" w:line="0" w:lineRule="atLeast"/>
    </w:pPr>
    <w:rPr>
      <w:rFonts w:ascii="Times New Roman" w:hAnsi="Times New Roman"/>
      <w:b/>
      <w:bCs/>
      <w:i/>
      <w:iCs/>
      <w:spacing w:val="2"/>
      <w:sz w:val="20"/>
      <w:szCs w:val="20"/>
    </w:rPr>
  </w:style>
  <w:style w:type="character" w:customStyle="1" w:styleId="Bodytext14Exact">
    <w:name w:val="Body text (14) Exact"/>
    <w:basedOn w:val="DefaultParagraphFont"/>
    <w:link w:val="Bodytext14"/>
    <w:locked/>
    <w:rsid w:val="00BD22CD"/>
    <w:rPr>
      <w:rFonts w:ascii="Times New Roman" w:eastAsia="Times New Roman" w:hAnsi="Times New Roman" w:cs="Times New Roman"/>
      <w:sz w:val="20"/>
      <w:szCs w:val="20"/>
      <w:shd w:val="clear" w:color="auto" w:fill="FFFFFF"/>
    </w:rPr>
  </w:style>
  <w:style w:type="paragraph" w:customStyle="1" w:styleId="Bodytext14">
    <w:name w:val="Body text (14)"/>
    <w:basedOn w:val="Normal"/>
    <w:link w:val="Bodytext14Exact"/>
    <w:rsid w:val="00BD22CD"/>
    <w:pPr>
      <w:widowControl w:val="0"/>
      <w:shd w:val="clear" w:color="auto" w:fill="FFFFFF"/>
      <w:spacing w:after="60" w:line="0" w:lineRule="atLeast"/>
    </w:pPr>
    <w:rPr>
      <w:rFonts w:ascii="Times New Roman" w:hAnsi="Times New Roman"/>
      <w:sz w:val="20"/>
      <w:szCs w:val="20"/>
    </w:rPr>
  </w:style>
  <w:style w:type="character" w:customStyle="1" w:styleId="Tableofcontents">
    <w:name w:val="Table of contents_"/>
    <w:basedOn w:val="DefaultParagraphFont"/>
    <w:link w:val="Tableofcontents0"/>
    <w:locked/>
    <w:rsid w:val="00BD22CD"/>
    <w:rPr>
      <w:rFonts w:ascii="Times New Roman" w:eastAsia="Times New Roman" w:hAnsi="Times New Roman" w:cs="Times New Roman"/>
      <w:sz w:val="20"/>
      <w:szCs w:val="20"/>
      <w:shd w:val="clear" w:color="auto" w:fill="FFFFFF"/>
    </w:rPr>
  </w:style>
  <w:style w:type="paragraph" w:customStyle="1" w:styleId="Tableofcontents0">
    <w:name w:val="Table of contents"/>
    <w:basedOn w:val="Normal"/>
    <w:link w:val="Tableofcontents"/>
    <w:rsid w:val="00BD22CD"/>
    <w:pPr>
      <w:widowControl w:val="0"/>
      <w:shd w:val="clear" w:color="auto" w:fill="FFFFFF"/>
      <w:spacing w:after="0" w:line="523" w:lineRule="exact"/>
      <w:jc w:val="both"/>
    </w:pPr>
    <w:rPr>
      <w:rFonts w:ascii="Times New Roman" w:hAnsi="Times New Roman"/>
      <w:sz w:val="20"/>
      <w:szCs w:val="20"/>
    </w:rPr>
  </w:style>
  <w:style w:type="character" w:customStyle="1" w:styleId="Tablecaption2">
    <w:name w:val="Table caption (2)_"/>
    <w:basedOn w:val="DefaultParagraphFont"/>
    <w:link w:val="Tablecaption20"/>
    <w:locked/>
    <w:rsid w:val="00BD22CD"/>
    <w:rPr>
      <w:rFonts w:ascii="Times New Roman" w:eastAsia="Times New Roman" w:hAnsi="Times New Roman" w:cs="Times New Roman"/>
      <w:i/>
      <w:iCs/>
      <w:sz w:val="20"/>
      <w:szCs w:val="20"/>
      <w:shd w:val="clear" w:color="auto" w:fill="FFFFFF"/>
      <w:lang w:val="mn-MN" w:eastAsia="mn-MN" w:bidi="mn-MN"/>
    </w:rPr>
  </w:style>
  <w:style w:type="paragraph" w:customStyle="1" w:styleId="Tablecaption20">
    <w:name w:val="Table caption (2)"/>
    <w:basedOn w:val="Normal"/>
    <w:link w:val="Tablecaption2"/>
    <w:rsid w:val="00BD22CD"/>
    <w:pPr>
      <w:widowControl w:val="0"/>
      <w:shd w:val="clear" w:color="auto" w:fill="FFFFFF"/>
      <w:spacing w:after="0" w:line="0" w:lineRule="atLeast"/>
    </w:pPr>
    <w:rPr>
      <w:rFonts w:ascii="Times New Roman" w:hAnsi="Times New Roman"/>
      <w:i/>
      <w:iCs/>
      <w:sz w:val="20"/>
      <w:szCs w:val="20"/>
      <w:lang w:val="mn-MN" w:eastAsia="mn-MN" w:bidi="mn-MN"/>
    </w:rPr>
  </w:style>
  <w:style w:type="character" w:customStyle="1" w:styleId="Bodytext12">
    <w:name w:val="Body text (12)_"/>
    <w:basedOn w:val="DefaultParagraphFont"/>
    <w:link w:val="Bodytext120"/>
    <w:locked/>
    <w:rsid w:val="00BD22CD"/>
    <w:rPr>
      <w:rFonts w:ascii="Times New Roman" w:eastAsia="Times New Roman" w:hAnsi="Times New Roman" w:cs="Times New Roman"/>
      <w:sz w:val="20"/>
      <w:szCs w:val="20"/>
      <w:shd w:val="clear" w:color="auto" w:fill="FFFFFF"/>
      <w:lang w:val="mn-MN" w:eastAsia="mn-MN" w:bidi="mn-MN"/>
    </w:rPr>
  </w:style>
  <w:style w:type="paragraph" w:customStyle="1" w:styleId="Bodytext120">
    <w:name w:val="Body text (12)"/>
    <w:basedOn w:val="Normal"/>
    <w:link w:val="Bodytext12"/>
    <w:rsid w:val="00BD22CD"/>
    <w:pPr>
      <w:widowControl w:val="0"/>
      <w:shd w:val="clear" w:color="auto" w:fill="FFFFFF"/>
      <w:spacing w:before="240" w:after="60" w:line="0" w:lineRule="atLeast"/>
      <w:jc w:val="both"/>
    </w:pPr>
    <w:rPr>
      <w:rFonts w:ascii="Times New Roman" w:hAnsi="Times New Roman"/>
      <w:sz w:val="20"/>
      <w:szCs w:val="20"/>
      <w:lang w:val="mn-MN" w:eastAsia="mn-MN" w:bidi="mn-MN"/>
    </w:rPr>
  </w:style>
  <w:style w:type="character" w:customStyle="1" w:styleId="Heading30">
    <w:name w:val="Heading #3_"/>
    <w:basedOn w:val="DefaultParagraphFont"/>
    <w:link w:val="Heading31"/>
    <w:locked/>
    <w:rsid w:val="00BD22CD"/>
    <w:rPr>
      <w:rFonts w:ascii="Franklin Gothic Medium Cond" w:eastAsia="Franklin Gothic Medium Cond" w:hAnsi="Franklin Gothic Medium Cond" w:cs="Franklin Gothic Medium Cond"/>
      <w:spacing w:val="-30"/>
      <w:sz w:val="19"/>
      <w:szCs w:val="19"/>
      <w:shd w:val="clear" w:color="auto" w:fill="FFFFFF"/>
    </w:rPr>
  </w:style>
  <w:style w:type="paragraph" w:customStyle="1" w:styleId="Heading31">
    <w:name w:val="Heading #3"/>
    <w:basedOn w:val="Normal"/>
    <w:link w:val="Heading30"/>
    <w:rsid w:val="00BD22CD"/>
    <w:pPr>
      <w:widowControl w:val="0"/>
      <w:shd w:val="clear" w:color="auto" w:fill="FFFFFF"/>
      <w:spacing w:before="300" w:after="60" w:line="0" w:lineRule="atLeast"/>
      <w:jc w:val="both"/>
      <w:outlineLvl w:val="2"/>
    </w:pPr>
    <w:rPr>
      <w:rFonts w:ascii="Franklin Gothic Medium Cond" w:eastAsia="Franklin Gothic Medium Cond" w:hAnsi="Franklin Gothic Medium Cond" w:cs="Franklin Gothic Medium Cond"/>
      <w:spacing w:val="-30"/>
      <w:sz w:val="19"/>
      <w:szCs w:val="19"/>
    </w:rPr>
  </w:style>
  <w:style w:type="character" w:customStyle="1" w:styleId="Bodytext15">
    <w:name w:val="Body text (15)_"/>
    <w:basedOn w:val="DefaultParagraphFont"/>
    <w:link w:val="Bodytext150"/>
    <w:locked/>
    <w:rsid w:val="00BD22CD"/>
    <w:rPr>
      <w:rFonts w:ascii="Times New Roman" w:eastAsia="Times New Roman" w:hAnsi="Times New Roman" w:cs="Times New Roman"/>
      <w:sz w:val="20"/>
      <w:szCs w:val="20"/>
      <w:shd w:val="clear" w:color="auto" w:fill="FFFFFF"/>
      <w:lang w:val="mn-MN" w:eastAsia="mn-MN" w:bidi="mn-MN"/>
    </w:rPr>
  </w:style>
  <w:style w:type="paragraph" w:customStyle="1" w:styleId="Bodytext150">
    <w:name w:val="Body text (15)"/>
    <w:basedOn w:val="Normal"/>
    <w:link w:val="Bodytext15"/>
    <w:rsid w:val="00BD22CD"/>
    <w:pPr>
      <w:widowControl w:val="0"/>
      <w:shd w:val="clear" w:color="auto" w:fill="FFFFFF"/>
      <w:spacing w:before="540" w:after="60" w:line="0" w:lineRule="atLeast"/>
      <w:jc w:val="both"/>
    </w:pPr>
    <w:rPr>
      <w:rFonts w:ascii="Times New Roman" w:hAnsi="Times New Roman"/>
      <w:sz w:val="20"/>
      <w:szCs w:val="20"/>
      <w:lang w:val="mn-MN" w:eastAsia="mn-MN" w:bidi="mn-MN"/>
    </w:rPr>
  </w:style>
  <w:style w:type="character" w:customStyle="1" w:styleId="Bodytext16">
    <w:name w:val="Body text (16)_"/>
    <w:basedOn w:val="DefaultParagraphFont"/>
    <w:link w:val="Bodytext160"/>
    <w:locked/>
    <w:rsid w:val="00BD22CD"/>
    <w:rPr>
      <w:rFonts w:ascii="Times New Roman" w:eastAsia="Times New Roman" w:hAnsi="Times New Roman" w:cs="Times New Roman"/>
      <w:b/>
      <w:bCs/>
      <w:shd w:val="clear" w:color="auto" w:fill="FFFFFF"/>
    </w:rPr>
  </w:style>
  <w:style w:type="paragraph" w:customStyle="1" w:styleId="Bodytext160">
    <w:name w:val="Body text (16)"/>
    <w:basedOn w:val="Normal"/>
    <w:link w:val="Bodytext16"/>
    <w:rsid w:val="00BD22CD"/>
    <w:pPr>
      <w:widowControl w:val="0"/>
      <w:shd w:val="clear" w:color="auto" w:fill="FFFFFF"/>
      <w:spacing w:before="2400" w:after="300" w:line="298" w:lineRule="exact"/>
      <w:jc w:val="center"/>
    </w:pPr>
    <w:rPr>
      <w:rFonts w:ascii="Times New Roman" w:hAnsi="Times New Roman"/>
      <w:b/>
      <w:bCs/>
    </w:rPr>
  </w:style>
  <w:style w:type="character" w:customStyle="1" w:styleId="Heading20">
    <w:name w:val="Heading #2_"/>
    <w:basedOn w:val="DefaultParagraphFont"/>
    <w:link w:val="Heading21"/>
    <w:locked/>
    <w:rsid w:val="00BD22CD"/>
    <w:rPr>
      <w:rFonts w:ascii="Times New Roman" w:eastAsia="Times New Roman" w:hAnsi="Times New Roman" w:cs="Times New Roman"/>
      <w:b/>
      <w:bCs/>
      <w:sz w:val="32"/>
      <w:szCs w:val="32"/>
      <w:shd w:val="clear" w:color="auto" w:fill="FFFFFF"/>
    </w:rPr>
  </w:style>
  <w:style w:type="paragraph" w:customStyle="1" w:styleId="Heading21">
    <w:name w:val="Heading #2"/>
    <w:basedOn w:val="Normal"/>
    <w:link w:val="Heading20"/>
    <w:rsid w:val="00BD22CD"/>
    <w:pPr>
      <w:widowControl w:val="0"/>
      <w:shd w:val="clear" w:color="auto" w:fill="FFFFFF"/>
      <w:spacing w:before="1980" w:after="540" w:line="0" w:lineRule="atLeast"/>
      <w:ind w:firstLine="980"/>
      <w:outlineLvl w:val="1"/>
    </w:pPr>
    <w:rPr>
      <w:rFonts w:ascii="Times New Roman" w:hAnsi="Times New Roman"/>
      <w:b/>
      <w:bCs/>
      <w:sz w:val="32"/>
      <w:szCs w:val="32"/>
    </w:rPr>
  </w:style>
  <w:style w:type="character" w:customStyle="1" w:styleId="PicturecaptionExact">
    <w:name w:val="Picture caption Exact"/>
    <w:basedOn w:val="DefaultParagraphFont"/>
    <w:link w:val="Picturecaption"/>
    <w:locked/>
    <w:rsid w:val="00BD22CD"/>
    <w:rPr>
      <w:rFonts w:ascii="Times New Roman" w:eastAsia="Times New Roman" w:hAnsi="Times New Roman" w:cs="Times New Roman"/>
      <w:spacing w:val="4"/>
      <w:sz w:val="19"/>
      <w:szCs w:val="19"/>
      <w:shd w:val="clear" w:color="auto" w:fill="FFFFFF"/>
    </w:rPr>
  </w:style>
  <w:style w:type="paragraph" w:customStyle="1" w:styleId="Picturecaption">
    <w:name w:val="Picture caption"/>
    <w:basedOn w:val="Normal"/>
    <w:link w:val="PicturecaptionExact"/>
    <w:rsid w:val="00BD22CD"/>
    <w:pPr>
      <w:widowControl w:val="0"/>
      <w:shd w:val="clear" w:color="auto" w:fill="FFFFFF"/>
      <w:spacing w:after="0" w:line="0" w:lineRule="atLeast"/>
    </w:pPr>
    <w:rPr>
      <w:rFonts w:ascii="Times New Roman" w:hAnsi="Times New Roman"/>
      <w:spacing w:val="4"/>
      <w:sz w:val="19"/>
      <w:szCs w:val="19"/>
    </w:rPr>
  </w:style>
  <w:style w:type="character" w:customStyle="1" w:styleId="Bodytext17Exact">
    <w:name w:val="Body text (17) Exact"/>
    <w:basedOn w:val="DefaultParagraphFont"/>
    <w:link w:val="Bodytext17"/>
    <w:locked/>
    <w:rsid w:val="00BD22CD"/>
    <w:rPr>
      <w:rFonts w:ascii="Times New Roman" w:eastAsia="Times New Roman" w:hAnsi="Times New Roman" w:cs="Times New Roman"/>
      <w:b/>
      <w:bCs/>
      <w:spacing w:val="2"/>
      <w:sz w:val="19"/>
      <w:szCs w:val="19"/>
      <w:shd w:val="clear" w:color="auto" w:fill="FFFFFF"/>
    </w:rPr>
  </w:style>
  <w:style w:type="paragraph" w:customStyle="1" w:styleId="Bodytext17">
    <w:name w:val="Body text (17)"/>
    <w:basedOn w:val="Normal"/>
    <w:link w:val="Bodytext17Exact"/>
    <w:rsid w:val="00BD22CD"/>
    <w:pPr>
      <w:widowControl w:val="0"/>
      <w:shd w:val="clear" w:color="auto" w:fill="FFFFFF"/>
      <w:spacing w:after="0" w:line="0" w:lineRule="atLeast"/>
    </w:pPr>
    <w:rPr>
      <w:rFonts w:ascii="Times New Roman" w:hAnsi="Times New Roman"/>
      <w:b/>
      <w:bCs/>
      <w:spacing w:val="2"/>
      <w:sz w:val="19"/>
      <w:szCs w:val="19"/>
    </w:rPr>
  </w:style>
  <w:style w:type="character" w:styleId="PlaceholderText">
    <w:name w:val="Placeholder Text"/>
    <w:uiPriority w:val="99"/>
    <w:semiHidden/>
    <w:rsid w:val="00BD22CD"/>
    <w:rPr>
      <w:color w:val="808080"/>
    </w:rPr>
  </w:style>
  <w:style w:type="character" w:customStyle="1" w:styleId="apple-converted-space">
    <w:name w:val="apple-converted-space"/>
    <w:basedOn w:val="DefaultParagraphFont"/>
    <w:rsid w:val="00BD22CD"/>
  </w:style>
  <w:style w:type="character" w:customStyle="1" w:styleId="HeaderChar1">
    <w:name w:val="Header Char1"/>
    <w:basedOn w:val="DefaultParagraphFont"/>
    <w:uiPriority w:val="99"/>
    <w:semiHidden/>
    <w:rsid w:val="00BD22CD"/>
  </w:style>
  <w:style w:type="character" w:customStyle="1" w:styleId="FooterChar1">
    <w:name w:val="Footer Char1"/>
    <w:basedOn w:val="DefaultParagraphFont"/>
    <w:uiPriority w:val="99"/>
    <w:semiHidden/>
    <w:rsid w:val="00BD22CD"/>
  </w:style>
  <w:style w:type="character" w:customStyle="1" w:styleId="apple-style-span">
    <w:name w:val="apple-style-span"/>
    <w:basedOn w:val="DefaultParagraphFont"/>
    <w:rsid w:val="00BD22CD"/>
  </w:style>
  <w:style w:type="character" w:customStyle="1" w:styleId="trans2">
    <w:name w:val="trans2"/>
    <w:rsid w:val="00BD22CD"/>
    <w:rPr>
      <w:rFonts w:ascii="Verdana" w:hAnsi="Verdana" w:hint="default"/>
      <w:color w:val="333333"/>
      <w:sz w:val="20"/>
      <w:szCs w:val="20"/>
      <w:lang w:val="en-US"/>
    </w:rPr>
  </w:style>
  <w:style w:type="character" w:customStyle="1" w:styleId="variant1">
    <w:name w:val="variant1"/>
    <w:rsid w:val="00BD22CD"/>
    <w:rPr>
      <w:color w:val="0000FF"/>
      <w:lang w:val="en-US"/>
    </w:rPr>
  </w:style>
  <w:style w:type="character" w:customStyle="1" w:styleId="longtext1">
    <w:name w:val="long_text1"/>
    <w:rsid w:val="00BD22CD"/>
    <w:rPr>
      <w:sz w:val="20"/>
      <w:szCs w:val="20"/>
    </w:rPr>
  </w:style>
  <w:style w:type="character" w:customStyle="1" w:styleId="shorttext1">
    <w:name w:val="short_text1"/>
    <w:rsid w:val="00BD22CD"/>
    <w:rPr>
      <w:sz w:val="29"/>
      <w:szCs w:val="29"/>
    </w:rPr>
  </w:style>
  <w:style w:type="character" w:customStyle="1" w:styleId="shorttext">
    <w:name w:val="short_text"/>
    <w:rsid w:val="00BD22CD"/>
  </w:style>
  <w:style w:type="character" w:customStyle="1" w:styleId="hps">
    <w:name w:val="hps"/>
    <w:rsid w:val="00BD22CD"/>
  </w:style>
  <w:style w:type="character" w:customStyle="1" w:styleId="BodytextExact">
    <w:name w:val="Body text Exact"/>
    <w:basedOn w:val="DefaultParagraphFont"/>
    <w:rsid w:val="00BD22CD"/>
    <w:rPr>
      <w:rFonts w:ascii="Times New Roman" w:eastAsia="Times New Roman" w:hAnsi="Times New Roman" w:cs="Times New Roman" w:hint="default"/>
      <w:b w:val="0"/>
      <w:bCs w:val="0"/>
      <w:i w:val="0"/>
      <w:iCs w:val="0"/>
      <w:smallCaps w:val="0"/>
      <w:strike w:val="0"/>
      <w:dstrike w:val="0"/>
      <w:spacing w:val="4"/>
      <w:sz w:val="19"/>
      <w:szCs w:val="19"/>
      <w:u w:val="none"/>
      <w:effect w:val="none"/>
    </w:rPr>
  </w:style>
  <w:style w:type="character" w:customStyle="1" w:styleId="Heading121pt">
    <w:name w:val="Heading #1 + 21 pt"/>
    <w:basedOn w:val="Heading10"/>
    <w:rsid w:val="00BD22CD"/>
    <w:rPr>
      <w:rFonts w:ascii="Times New Roman" w:eastAsia="Times New Roman" w:hAnsi="Times New Roman" w:cs="Times New Roman"/>
      <w:b/>
      <w:bCs/>
      <w:color w:val="000000"/>
      <w:spacing w:val="0"/>
      <w:w w:val="100"/>
      <w:position w:val="0"/>
      <w:sz w:val="42"/>
      <w:szCs w:val="42"/>
      <w:shd w:val="clear" w:color="auto" w:fill="FFFFFF"/>
      <w:lang w:val="mn-MN" w:eastAsia="mn-MN" w:bidi="mn-MN"/>
    </w:rPr>
  </w:style>
  <w:style w:type="character" w:customStyle="1" w:styleId="Bodytext31">
    <w:name w:val="Body text (3)_"/>
    <w:basedOn w:val="DefaultParagraphFont"/>
    <w:rsid w:val="00BD22CD"/>
    <w:rPr>
      <w:rFonts w:ascii="Times New Roman" w:eastAsia="Times New Roman" w:hAnsi="Times New Roman" w:cs="Times New Roman" w:hint="default"/>
      <w:b/>
      <w:bCs/>
      <w:i w:val="0"/>
      <w:iCs w:val="0"/>
      <w:smallCaps w:val="0"/>
      <w:strike w:val="0"/>
      <w:dstrike w:val="0"/>
      <w:sz w:val="20"/>
      <w:szCs w:val="20"/>
      <w:u w:val="none"/>
      <w:effect w:val="none"/>
    </w:rPr>
  </w:style>
  <w:style w:type="character" w:customStyle="1" w:styleId="BodyText1">
    <w:name w:val="Body Text1"/>
    <w:basedOn w:val="Bodytext0"/>
    <w:rsid w:val="00BD22CD"/>
    <w:rPr>
      <w:rFonts w:ascii="Times New Roman" w:eastAsia="Times New Roman" w:hAnsi="Times New Roman" w:cs="Times New Roman"/>
      <w:b w:val="0"/>
      <w:bCs w:val="0"/>
      <w:i w:val="0"/>
      <w:iCs w:val="0"/>
      <w:smallCaps w:val="0"/>
      <w:strike/>
      <w:color w:val="000000"/>
      <w:spacing w:val="0"/>
      <w:w w:val="100"/>
      <w:position w:val="0"/>
      <w:sz w:val="20"/>
      <w:szCs w:val="20"/>
      <w:shd w:val="clear" w:color="auto" w:fill="FFFFFF"/>
      <w:lang w:val="ru-RU" w:eastAsia="ru-RU" w:bidi="ru-RU"/>
    </w:rPr>
  </w:style>
  <w:style w:type="character" w:customStyle="1" w:styleId="Bodytext32">
    <w:name w:val="Body text (3)"/>
    <w:basedOn w:val="Bodytext31"/>
    <w:rsid w:val="00BD22CD"/>
    <w:rPr>
      <w:rFonts w:ascii="Times New Roman" w:eastAsia="Times New Roman" w:hAnsi="Times New Roman" w:cs="Times New Roman" w:hint="default"/>
      <w:b/>
      <w:bCs/>
      <w:i w:val="0"/>
      <w:iCs w:val="0"/>
      <w:smallCaps w:val="0"/>
      <w:strike/>
      <w:dstrike w:val="0"/>
      <w:color w:val="000000"/>
      <w:spacing w:val="0"/>
      <w:w w:val="100"/>
      <w:position w:val="0"/>
      <w:sz w:val="20"/>
      <w:szCs w:val="20"/>
      <w:u w:val="none"/>
      <w:effect w:val="none"/>
      <w:lang w:val="mn-MN" w:eastAsia="mn-MN" w:bidi="mn-MN"/>
    </w:rPr>
  </w:style>
  <w:style w:type="character" w:customStyle="1" w:styleId="BodytextItalic">
    <w:name w:val="Body text + Italic"/>
    <w:basedOn w:val="Bodytext0"/>
    <w:rsid w:val="00BD22CD"/>
    <w:rPr>
      <w:rFonts w:ascii="Times New Roman" w:eastAsia="Times New Roman" w:hAnsi="Times New Roman" w:cs="Times New Roman"/>
      <w:b w:val="0"/>
      <w:bCs w:val="0"/>
      <w:i/>
      <w:iCs/>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BodytextBold">
    <w:name w:val="Body text + Bold"/>
    <w:basedOn w:val="Bodytext0"/>
    <w:rsid w:val="00BD22CD"/>
    <w:rPr>
      <w:rFonts w:ascii="Times New Roman" w:eastAsia="Times New Roman" w:hAnsi="Times New Roman" w:cs="Times New Roman"/>
      <w:b/>
      <w:bCs/>
      <w:i w:val="0"/>
      <w:iCs w:val="0"/>
      <w:smallCaps w:val="0"/>
      <w:strike w:val="0"/>
      <w:dstrike w:val="0"/>
      <w:color w:val="000000"/>
      <w:spacing w:val="0"/>
      <w:w w:val="100"/>
      <w:position w:val="0"/>
      <w:sz w:val="20"/>
      <w:szCs w:val="20"/>
      <w:u w:val="none"/>
      <w:effect w:val="none"/>
      <w:shd w:val="clear" w:color="auto" w:fill="FFFFFF"/>
      <w:lang w:val="mn-MN" w:eastAsia="mn-MN" w:bidi="mn-MN"/>
    </w:rPr>
  </w:style>
  <w:style w:type="character" w:customStyle="1" w:styleId="Bodytext4FrankRuehl">
    <w:name w:val="Body text (4) + FrankRuehl"/>
    <w:aliases w:val="12 pt,Not Italic"/>
    <w:basedOn w:val="Bodytext4"/>
    <w:rsid w:val="00BD22CD"/>
    <w:rPr>
      <w:rFonts w:ascii="FrankRuehl" w:eastAsia="FrankRuehl" w:hAnsi="FrankRuehl" w:cs="FrankRuehl" w:hint="cs"/>
      <w:i/>
      <w:iCs/>
      <w:color w:val="000000"/>
      <w:spacing w:val="0"/>
      <w:w w:val="100"/>
      <w:position w:val="0"/>
      <w:sz w:val="24"/>
      <w:szCs w:val="24"/>
      <w:shd w:val="clear" w:color="auto" w:fill="FFFFFF"/>
      <w:lang w:val="ru-RU" w:eastAsia="ru-RU" w:bidi="ru-RU"/>
    </w:rPr>
  </w:style>
  <w:style w:type="character" w:customStyle="1" w:styleId="Bodytext60">
    <w:name w:val="Body text (6)_"/>
    <w:basedOn w:val="DefaultParagraphFont"/>
    <w:rsid w:val="00BD22CD"/>
    <w:rPr>
      <w:rFonts w:ascii="Microsoft Sans Serif" w:eastAsia="Microsoft Sans Serif" w:hAnsi="Microsoft Sans Serif" w:cs="Microsoft Sans Serif" w:hint="default"/>
      <w:b w:val="0"/>
      <w:bCs w:val="0"/>
      <w:i w:val="0"/>
      <w:iCs w:val="0"/>
      <w:smallCaps w:val="0"/>
      <w:strike w:val="0"/>
      <w:dstrike w:val="0"/>
      <w:sz w:val="20"/>
      <w:szCs w:val="20"/>
      <w:u w:val="none"/>
      <w:effect w:val="none"/>
    </w:rPr>
  </w:style>
  <w:style w:type="character" w:customStyle="1" w:styleId="Bodytext61">
    <w:name w:val="Body text (6)"/>
    <w:basedOn w:val="Bodytext60"/>
    <w:rsid w:val="00BD22CD"/>
    <w:rPr>
      <w:rFonts w:ascii="Microsoft Sans Serif" w:eastAsia="Microsoft Sans Serif" w:hAnsi="Microsoft Sans Serif" w:cs="Microsoft Sans Serif"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Bodytext6Arial">
    <w:name w:val="Body text (6) + Arial"/>
    <w:basedOn w:val="Bodytext60"/>
    <w:rsid w:val="00BD22CD"/>
    <w:rPr>
      <w:rFonts w:ascii="Arial" w:eastAsia="Arial" w:hAnsi="Arial" w:cs="Arial" w:hint="default"/>
      <w:b w:val="0"/>
      <w:bCs w:val="0"/>
      <w:i w:val="0"/>
      <w:iCs w:val="0"/>
      <w:smallCaps w:val="0"/>
      <w:strike w:val="0"/>
      <w:dstrike w:val="0"/>
      <w:color w:val="000000"/>
      <w:spacing w:val="0"/>
      <w:w w:val="100"/>
      <w:position w:val="0"/>
      <w:sz w:val="20"/>
      <w:szCs w:val="20"/>
      <w:u w:val="none"/>
      <w:effect w:val="none"/>
      <w:lang w:val="ru-RU" w:eastAsia="ru-RU" w:bidi="ru-RU"/>
    </w:rPr>
  </w:style>
  <w:style w:type="character" w:customStyle="1" w:styleId="Bodytext7TimesNewRoman">
    <w:name w:val="Body text (7) + Times New Roman"/>
    <w:aliases w:val="10 pt,Bold,Body text + 8 pt,Small Caps,Body text + Arial,8 pt"/>
    <w:basedOn w:val="Bodytext7"/>
    <w:rsid w:val="00BD22CD"/>
    <w:rPr>
      <w:rFonts w:ascii="Times New Roman" w:eastAsia="Times New Roman" w:hAnsi="Times New Roman" w:cs="Times New Roman"/>
      <w:b/>
      <w:bCs/>
      <w:color w:val="000000"/>
      <w:spacing w:val="0"/>
      <w:w w:val="100"/>
      <w:position w:val="0"/>
      <w:sz w:val="20"/>
      <w:szCs w:val="20"/>
      <w:shd w:val="clear" w:color="auto" w:fill="FFFFFF"/>
      <w:lang w:val="ru-RU" w:eastAsia="ru-RU" w:bidi="ru-RU"/>
    </w:rPr>
  </w:style>
  <w:style w:type="character" w:customStyle="1" w:styleId="BodyText21">
    <w:name w:val="Body Text2"/>
    <w:basedOn w:val="Bodytext0"/>
    <w:rsid w:val="00BD22CD"/>
    <w:rPr>
      <w:rFonts w:ascii="Times New Roman" w:eastAsia="Times New Roman" w:hAnsi="Times New Roman" w:cs="Times New Roman"/>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Bodytext5Exact">
    <w:name w:val="Body text (5) Exact"/>
    <w:basedOn w:val="DefaultParagraphFont"/>
    <w:rsid w:val="00BD22CD"/>
    <w:rPr>
      <w:rFonts w:ascii="Times New Roman" w:eastAsia="Times New Roman" w:hAnsi="Times New Roman" w:cs="Times New Roman" w:hint="default"/>
      <w:b w:val="0"/>
      <w:bCs w:val="0"/>
      <w:i/>
      <w:iCs/>
      <w:smallCaps w:val="0"/>
      <w:strike w:val="0"/>
      <w:dstrike w:val="0"/>
      <w:spacing w:val="-1"/>
      <w:sz w:val="19"/>
      <w:szCs w:val="19"/>
      <w:u w:val="none"/>
      <w:effect w:val="none"/>
    </w:rPr>
  </w:style>
  <w:style w:type="character" w:customStyle="1" w:styleId="Tablecaption2NotItalic">
    <w:name w:val="Table caption (2) + Not Italic"/>
    <w:basedOn w:val="Tablecaption2"/>
    <w:rsid w:val="00BD22CD"/>
    <w:rPr>
      <w:rFonts w:ascii="Times New Roman" w:eastAsia="Times New Roman" w:hAnsi="Times New Roman" w:cs="Times New Roman"/>
      <w:i/>
      <w:iCs/>
      <w:color w:val="000000"/>
      <w:spacing w:val="0"/>
      <w:w w:val="100"/>
      <w:position w:val="0"/>
      <w:sz w:val="20"/>
      <w:szCs w:val="20"/>
      <w:shd w:val="clear" w:color="auto" w:fill="FFFFFF"/>
      <w:lang w:val="mn-MN" w:eastAsia="mn-MN" w:bidi="mn-MN"/>
    </w:rPr>
  </w:style>
  <w:style w:type="character" w:customStyle="1" w:styleId="TablecaptionItalic">
    <w:name w:val="Table caption + Italic"/>
    <w:basedOn w:val="Tablecaption"/>
    <w:rsid w:val="00BD22CD"/>
    <w:rPr>
      <w:rFonts w:ascii="Times New Roman" w:eastAsia="Times New Roman" w:hAnsi="Times New Roman" w:cs="Times New Roman"/>
      <w:i/>
      <w:iCs/>
      <w:color w:val="000000"/>
      <w:spacing w:val="0"/>
      <w:w w:val="100"/>
      <w:position w:val="0"/>
      <w:sz w:val="20"/>
      <w:szCs w:val="20"/>
      <w:shd w:val="clear" w:color="auto" w:fill="FFFFFF"/>
      <w:lang w:val="mn-MN" w:eastAsia="mn-MN" w:bidi="mn-MN"/>
    </w:rPr>
  </w:style>
  <w:style w:type="character" w:customStyle="1" w:styleId="Bodytext16SmallCaps">
    <w:name w:val="Body text (16) + Small Caps"/>
    <w:basedOn w:val="Bodytext16"/>
    <w:rsid w:val="00BD22CD"/>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BodyTextChar1">
    <w:name w:val="Body Text Char1"/>
    <w:rsid w:val="00BD22CD"/>
    <w:rPr>
      <w:rFonts w:ascii="Arial Mon" w:eastAsia="Times New Roman" w:hAnsi="Arial Mon" w:cs="Times New Roman" w:hint="default"/>
      <w:sz w:val="24"/>
      <w:szCs w:val="24"/>
      <w:lang w:val="ru-RU"/>
    </w:rPr>
  </w:style>
  <w:style w:type="character" w:customStyle="1" w:styleId="greentxt1">
    <w:name w:val="greentxt1"/>
    <w:rsid w:val="00BD22CD"/>
    <w:rPr>
      <w:color w:val="339933"/>
      <w:u w:val="single"/>
    </w:rPr>
  </w:style>
  <w:style w:type="numbering" w:customStyle="1" w:styleId="Style3">
    <w:name w:val="Style3"/>
    <w:uiPriority w:val="99"/>
    <w:rsid w:val="00BD22CD"/>
    <w:pPr>
      <w:numPr>
        <w:numId w:val="2"/>
      </w:numPr>
    </w:pPr>
  </w:style>
  <w:style w:type="numbering" w:customStyle="1" w:styleId="Style2">
    <w:name w:val="Style2"/>
    <w:uiPriority w:val="99"/>
    <w:rsid w:val="00BD22CD"/>
    <w:pPr>
      <w:numPr>
        <w:numId w:val="3"/>
      </w:numPr>
    </w:pPr>
  </w:style>
  <w:style w:type="paragraph" w:customStyle="1" w:styleId="TableParagraph">
    <w:name w:val="Table Paragraph"/>
    <w:basedOn w:val="Normal"/>
    <w:uiPriority w:val="1"/>
    <w:qFormat/>
    <w:rsid w:val="00BD22CD"/>
    <w:pPr>
      <w:widowControl w:val="0"/>
      <w:autoSpaceDE w:val="0"/>
      <w:autoSpaceDN w:val="0"/>
      <w:spacing w:after="0" w:line="247" w:lineRule="exact"/>
      <w:ind w:left="107"/>
    </w:pPr>
    <w:rPr>
      <w:rFonts w:ascii="Carlito" w:eastAsia="Carlito" w:hAnsi="Carlito" w:cs="Carlito"/>
      <w:lang w:val="ru-RU"/>
    </w:rPr>
  </w:style>
  <w:style w:type="table" w:customStyle="1" w:styleId="TableGridLight1">
    <w:name w:val="Table Grid Light1"/>
    <w:basedOn w:val="TableNormal"/>
    <w:uiPriority w:val="40"/>
    <w:rsid w:val="00BD22CD"/>
    <w:pPr>
      <w:spacing w:after="0" w:line="240" w:lineRule="auto"/>
    </w:pPr>
    <w:rPr>
      <w:rFonts w:eastAsiaTheme="minorEastAsia"/>
      <w:sz w:val="24"/>
      <w:szCs w:val="24"/>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GridTable1Light1">
    <w:name w:val="Grid Table 1 Light1"/>
    <w:basedOn w:val="TableNormal"/>
    <w:uiPriority w:val="46"/>
    <w:rsid w:val="00BD22CD"/>
    <w:pPr>
      <w:spacing w:after="0" w:line="240" w:lineRule="auto"/>
    </w:pPr>
    <w:rPr>
      <w:rFonts w:eastAsiaTheme="minorEastAsia"/>
      <w:sz w:val="24"/>
      <w:szCs w:val="24"/>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8531ED"/>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8531ED"/>
  </w:style>
  <w:style w:type="character" w:customStyle="1" w:styleId="eop">
    <w:name w:val="eop"/>
    <w:basedOn w:val="DefaultParagraphFont"/>
    <w:rsid w:val="008531ED"/>
  </w:style>
  <w:style w:type="table" w:customStyle="1" w:styleId="TableGrid2">
    <w:name w:val="Table Grid2"/>
    <w:basedOn w:val="TableNormal"/>
    <w:next w:val="TableGrid"/>
    <w:uiPriority w:val="39"/>
    <w:rsid w:val="00EE155D"/>
    <w:pPr>
      <w:spacing w:after="0" w:line="240" w:lineRule="auto"/>
    </w:pPr>
    <w:rPr>
      <w:rFonts w:ascii="Times New Roman" w:eastAsia="Calibri" w:hAnsi="Times New Roman" w:cs="Times New Roman"/>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487378"/>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DefaultParagraphFont"/>
    <w:rsid w:val="004E51F4"/>
  </w:style>
  <w:style w:type="character" w:customStyle="1" w:styleId="scxw64001329">
    <w:name w:val="scxw64001329"/>
    <w:basedOn w:val="DefaultParagraphFont"/>
    <w:rsid w:val="004E51F4"/>
  </w:style>
  <w:style w:type="character" w:customStyle="1" w:styleId="scxw166659828">
    <w:name w:val="scxw166659828"/>
    <w:basedOn w:val="DefaultParagraphFont"/>
    <w:rsid w:val="004E51F4"/>
  </w:style>
  <w:style w:type="character" w:customStyle="1" w:styleId="scxw245060676">
    <w:name w:val="scxw245060676"/>
    <w:basedOn w:val="DefaultParagraphFont"/>
    <w:rsid w:val="004E51F4"/>
  </w:style>
  <w:style w:type="character" w:customStyle="1" w:styleId="scxw113989790">
    <w:name w:val="scxw113989790"/>
    <w:basedOn w:val="DefaultParagraphFont"/>
    <w:rsid w:val="004E51F4"/>
  </w:style>
  <w:style w:type="character" w:customStyle="1" w:styleId="scxw172349212">
    <w:name w:val="scxw172349212"/>
    <w:basedOn w:val="DefaultParagraphFont"/>
    <w:rsid w:val="004E51F4"/>
  </w:style>
  <w:style w:type="character" w:customStyle="1" w:styleId="scxw120925821">
    <w:name w:val="scxw120925821"/>
    <w:basedOn w:val="DefaultParagraphFont"/>
    <w:rsid w:val="004E51F4"/>
  </w:style>
  <w:style w:type="character" w:customStyle="1" w:styleId="scxw179963099">
    <w:name w:val="scxw179963099"/>
    <w:basedOn w:val="DefaultParagraphFont"/>
    <w:rsid w:val="004E51F4"/>
  </w:style>
  <w:style w:type="character" w:customStyle="1" w:styleId="scxw166318578">
    <w:name w:val="scxw166318578"/>
    <w:basedOn w:val="DefaultParagraphFont"/>
    <w:rsid w:val="004E51F4"/>
  </w:style>
  <w:style w:type="character" w:customStyle="1" w:styleId="scxw166570414">
    <w:name w:val="scxw166570414"/>
    <w:basedOn w:val="DefaultParagraphFont"/>
    <w:rsid w:val="004E51F4"/>
  </w:style>
  <w:style w:type="character" w:customStyle="1" w:styleId="textrun">
    <w:name w:val="textrun"/>
    <w:basedOn w:val="DefaultParagraphFont"/>
    <w:rsid w:val="001B2DED"/>
  </w:style>
  <w:style w:type="character" w:customStyle="1" w:styleId="tabrun">
    <w:name w:val="tabrun"/>
    <w:basedOn w:val="DefaultParagraphFont"/>
    <w:rsid w:val="001B2DED"/>
  </w:style>
  <w:style w:type="character" w:customStyle="1" w:styleId="tableaderchars">
    <w:name w:val="tableaderchars"/>
    <w:basedOn w:val="DefaultParagraphFont"/>
    <w:rsid w:val="001B2DED"/>
  </w:style>
  <w:style w:type="character" w:customStyle="1" w:styleId="wacimagecontainer">
    <w:name w:val="wacimagecontainer"/>
    <w:basedOn w:val="DefaultParagraphFont"/>
    <w:rsid w:val="001B2DED"/>
  </w:style>
  <w:style w:type="paragraph" w:customStyle="1" w:styleId="outlineelement">
    <w:name w:val="outlineelement"/>
    <w:basedOn w:val="Normal"/>
    <w:rsid w:val="001B2DED"/>
    <w:pPr>
      <w:spacing w:before="100" w:beforeAutospacing="1" w:after="100" w:afterAutospacing="1" w:line="240" w:lineRule="auto"/>
    </w:pPr>
    <w:rPr>
      <w:rFonts w:ascii="Times New Roman" w:hAnsi="Times New Roman"/>
      <w:sz w:val="24"/>
      <w:szCs w:val="24"/>
    </w:rPr>
  </w:style>
  <w:style w:type="character" w:customStyle="1" w:styleId="pagebreakblob">
    <w:name w:val="pagebreakblob"/>
    <w:basedOn w:val="DefaultParagraphFont"/>
    <w:rsid w:val="001B2DED"/>
  </w:style>
  <w:style w:type="character" w:customStyle="1" w:styleId="pagebreakborderspan">
    <w:name w:val="pagebreakborderspan"/>
    <w:basedOn w:val="DefaultParagraphFont"/>
    <w:rsid w:val="001B2DED"/>
  </w:style>
  <w:style w:type="character" w:customStyle="1" w:styleId="pagebreaktextspan">
    <w:name w:val="pagebreaktextspan"/>
    <w:basedOn w:val="DefaultParagraphFont"/>
    <w:rsid w:val="001B2DED"/>
  </w:style>
  <w:style w:type="character" w:customStyle="1" w:styleId="scxw258491587">
    <w:name w:val="scxw258491587"/>
    <w:basedOn w:val="DefaultParagraphFont"/>
    <w:rsid w:val="001B2DED"/>
  </w:style>
  <w:style w:type="character" w:customStyle="1" w:styleId="scxw228720828">
    <w:name w:val="scxw228720828"/>
    <w:basedOn w:val="DefaultParagraphFont"/>
    <w:rsid w:val="001B2DED"/>
  </w:style>
  <w:style w:type="character" w:customStyle="1" w:styleId="scxw43058941">
    <w:name w:val="scxw43058941"/>
    <w:basedOn w:val="DefaultParagraphFont"/>
    <w:rsid w:val="001B2DED"/>
  </w:style>
  <w:style w:type="paragraph" w:styleId="FootnoteText">
    <w:name w:val="footnote text"/>
    <w:basedOn w:val="Normal"/>
    <w:link w:val="FootnoteTextChar"/>
    <w:uiPriority w:val="99"/>
    <w:unhideWhenUsed/>
    <w:rsid w:val="001B2DED"/>
    <w:pPr>
      <w:spacing w:after="0" w:line="240" w:lineRule="auto"/>
    </w:pPr>
    <w:rPr>
      <w:rFonts w:asciiTheme="minorHAnsi" w:eastAsiaTheme="minorEastAsia" w:hAnsiTheme="minorHAnsi" w:cstheme="minorBidi"/>
      <w:sz w:val="24"/>
      <w:szCs w:val="24"/>
    </w:rPr>
  </w:style>
  <w:style w:type="character" w:customStyle="1" w:styleId="FootnoteTextChar">
    <w:name w:val="Footnote Text Char"/>
    <w:basedOn w:val="DefaultParagraphFont"/>
    <w:link w:val="FootnoteText"/>
    <w:uiPriority w:val="99"/>
    <w:rsid w:val="001B2DED"/>
    <w:rPr>
      <w:rFonts w:eastAsiaTheme="minorEastAsia"/>
      <w:sz w:val="24"/>
      <w:szCs w:val="24"/>
    </w:rPr>
  </w:style>
  <w:style w:type="character" w:styleId="FootnoteReference">
    <w:name w:val="footnote reference"/>
    <w:basedOn w:val="DefaultParagraphFont"/>
    <w:uiPriority w:val="99"/>
    <w:unhideWhenUsed/>
    <w:rsid w:val="001B2DED"/>
    <w:rPr>
      <w:vertAlign w:val="superscript"/>
    </w:rPr>
  </w:style>
  <w:style w:type="paragraph" w:customStyle="1" w:styleId="msghead">
    <w:name w:val="msg_head"/>
    <w:basedOn w:val="Normal"/>
    <w:rsid w:val="001B2DED"/>
    <w:pPr>
      <w:spacing w:before="100" w:beforeAutospacing="1" w:after="100" w:afterAutospacing="1" w:line="240" w:lineRule="auto"/>
    </w:pPr>
    <w:rPr>
      <w:rFonts w:ascii="Times New Roman" w:eastAsiaTheme="minorEastAsia" w:hAnsi="Times New Roman"/>
      <w:sz w:val="24"/>
      <w:szCs w:val="24"/>
    </w:rPr>
  </w:style>
  <w:style w:type="paragraph" w:styleId="TOCHeading">
    <w:name w:val="TOC Heading"/>
    <w:basedOn w:val="Heading1"/>
    <w:next w:val="Normal"/>
    <w:uiPriority w:val="39"/>
    <w:unhideWhenUsed/>
    <w:qFormat/>
    <w:rsid w:val="001B2DED"/>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lang w:val="en-US" w:eastAsia="en-US"/>
    </w:rPr>
  </w:style>
  <w:style w:type="paragraph" w:styleId="TOC2">
    <w:name w:val="toc 2"/>
    <w:basedOn w:val="Normal"/>
    <w:next w:val="Normal"/>
    <w:autoRedefine/>
    <w:uiPriority w:val="39"/>
    <w:unhideWhenUsed/>
    <w:rsid w:val="001B2DED"/>
    <w:pPr>
      <w:spacing w:after="100" w:line="259" w:lineRule="auto"/>
      <w:ind w:left="240"/>
    </w:pPr>
    <w:rPr>
      <w:rFonts w:ascii="Times New Roman" w:hAnsi="Times New Roman"/>
      <w:sz w:val="24"/>
      <w:szCs w:val="24"/>
      <w:lang w:val="mn-MN"/>
    </w:rPr>
  </w:style>
  <w:style w:type="paragraph" w:styleId="TOC1">
    <w:name w:val="toc 1"/>
    <w:basedOn w:val="Normal"/>
    <w:next w:val="Normal"/>
    <w:autoRedefine/>
    <w:uiPriority w:val="39"/>
    <w:unhideWhenUsed/>
    <w:rsid w:val="001B2DED"/>
    <w:pPr>
      <w:spacing w:after="100" w:line="259" w:lineRule="auto"/>
    </w:pPr>
    <w:rPr>
      <w:rFonts w:ascii="Times New Roman" w:hAnsi="Times New Roman"/>
      <w:sz w:val="24"/>
      <w:szCs w:val="24"/>
      <w:lang w:val="mn-MN"/>
    </w:rPr>
  </w:style>
  <w:style w:type="paragraph" w:styleId="TOC3">
    <w:name w:val="toc 3"/>
    <w:basedOn w:val="Normal"/>
    <w:next w:val="Normal"/>
    <w:autoRedefine/>
    <w:uiPriority w:val="39"/>
    <w:unhideWhenUsed/>
    <w:rsid w:val="001B2DED"/>
    <w:pPr>
      <w:spacing w:after="100" w:line="259" w:lineRule="auto"/>
      <w:ind w:left="480"/>
    </w:pPr>
    <w:rPr>
      <w:rFonts w:ascii="Times New Roman" w:hAnsi="Times New Roman"/>
      <w:sz w:val="24"/>
      <w:szCs w:val="24"/>
      <w:lang w:val="mn-MN"/>
    </w:rPr>
  </w:style>
  <w:style w:type="paragraph" w:customStyle="1" w:styleId="ParagraphNumberingCharChar">
    <w:name w:val="Paragraph Numbering Char Char"/>
    <w:basedOn w:val="Normal"/>
    <w:link w:val="ParagraphNumberingCharCharChar"/>
    <w:rsid w:val="001B2DED"/>
    <w:pPr>
      <w:numPr>
        <w:numId w:val="12"/>
      </w:numPr>
      <w:spacing w:after="240" w:line="240" w:lineRule="auto"/>
    </w:pPr>
    <w:rPr>
      <w:rFonts w:ascii="Times New Roman" w:eastAsiaTheme="minorEastAsia" w:hAnsi="Times New Roman"/>
      <w:sz w:val="24"/>
      <w:szCs w:val="24"/>
    </w:rPr>
  </w:style>
  <w:style w:type="paragraph" w:styleId="ListBullet">
    <w:name w:val="List Bullet"/>
    <w:basedOn w:val="Normal"/>
    <w:qFormat/>
    <w:rsid w:val="001B2DED"/>
    <w:pPr>
      <w:numPr>
        <w:numId w:val="13"/>
      </w:numPr>
      <w:spacing w:after="240"/>
    </w:pPr>
    <w:rPr>
      <w:rFonts w:eastAsiaTheme="minorEastAsia"/>
    </w:rPr>
  </w:style>
  <w:style w:type="character" w:customStyle="1" w:styleId="ParagraphNumberingCharCharChar">
    <w:name w:val="Paragraph Numbering Char Char Char"/>
    <w:basedOn w:val="DefaultParagraphFont"/>
    <w:link w:val="ParagraphNumberingCharChar"/>
    <w:locked/>
    <w:rsid w:val="00C44D02"/>
    <w:rPr>
      <w:rFonts w:ascii="Times New Roman" w:eastAsiaTheme="minorEastAsia" w:hAnsi="Times New Roman" w:cs="Times New Roman"/>
      <w:sz w:val="24"/>
      <w:szCs w:val="24"/>
    </w:rPr>
  </w:style>
  <w:style w:type="character" w:styleId="IntenseEmphasis">
    <w:name w:val="Intense Emphasis"/>
    <w:basedOn w:val="DefaultParagraphFont"/>
    <w:uiPriority w:val="21"/>
    <w:qFormat/>
    <w:rsid w:val="00CE2E44"/>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93764">
      <w:bodyDiv w:val="1"/>
      <w:marLeft w:val="0"/>
      <w:marRight w:val="0"/>
      <w:marTop w:val="0"/>
      <w:marBottom w:val="0"/>
      <w:divBdr>
        <w:top w:val="none" w:sz="0" w:space="0" w:color="auto"/>
        <w:left w:val="none" w:sz="0" w:space="0" w:color="auto"/>
        <w:bottom w:val="none" w:sz="0" w:space="0" w:color="auto"/>
        <w:right w:val="none" w:sz="0" w:space="0" w:color="auto"/>
      </w:divBdr>
    </w:div>
    <w:div w:id="38094131">
      <w:bodyDiv w:val="1"/>
      <w:marLeft w:val="0"/>
      <w:marRight w:val="0"/>
      <w:marTop w:val="0"/>
      <w:marBottom w:val="0"/>
      <w:divBdr>
        <w:top w:val="none" w:sz="0" w:space="0" w:color="auto"/>
        <w:left w:val="none" w:sz="0" w:space="0" w:color="auto"/>
        <w:bottom w:val="none" w:sz="0" w:space="0" w:color="auto"/>
        <w:right w:val="none" w:sz="0" w:space="0" w:color="auto"/>
      </w:divBdr>
    </w:div>
    <w:div w:id="58093187">
      <w:bodyDiv w:val="1"/>
      <w:marLeft w:val="0"/>
      <w:marRight w:val="0"/>
      <w:marTop w:val="0"/>
      <w:marBottom w:val="0"/>
      <w:divBdr>
        <w:top w:val="none" w:sz="0" w:space="0" w:color="auto"/>
        <w:left w:val="none" w:sz="0" w:space="0" w:color="auto"/>
        <w:bottom w:val="none" w:sz="0" w:space="0" w:color="auto"/>
        <w:right w:val="none" w:sz="0" w:space="0" w:color="auto"/>
      </w:divBdr>
    </w:div>
    <w:div w:id="77408670">
      <w:bodyDiv w:val="1"/>
      <w:marLeft w:val="0"/>
      <w:marRight w:val="0"/>
      <w:marTop w:val="0"/>
      <w:marBottom w:val="0"/>
      <w:divBdr>
        <w:top w:val="none" w:sz="0" w:space="0" w:color="auto"/>
        <w:left w:val="none" w:sz="0" w:space="0" w:color="auto"/>
        <w:bottom w:val="none" w:sz="0" w:space="0" w:color="auto"/>
        <w:right w:val="none" w:sz="0" w:space="0" w:color="auto"/>
      </w:divBdr>
    </w:div>
    <w:div w:id="101993230">
      <w:bodyDiv w:val="1"/>
      <w:marLeft w:val="0"/>
      <w:marRight w:val="0"/>
      <w:marTop w:val="0"/>
      <w:marBottom w:val="0"/>
      <w:divBdr>
        <w:top w:val="none" w:sz="0" w:space="0" w:color="auto"/>
        <w:left w:val="none" w:sz="0" w:space="0" w:color="auto"/>
        <w:bottom w:val="none" w:sz="0" w:space="0" w:color="auto"/>
        <w:right w:val="none" w:sz="0" w:space="0" w:color="auto"/>
      </w:divBdr>
    </w:div>
    <w:div w:id="114640867">
      <w:bodyDiv w:val="1"/>
      <w:marLeft w:val="0"/>
      <w:marRight w:val="0"/>
      <w:marTop w:val="0"/>
      <w:marBottom w:val="0"/>
      <w:divBdr>
        <w:top w:val="none" w:sz="0" w:space="0" w:color="auto"/>
        <w:left w:val="none" w:sz="0" w:space="0" w:color="auto"/>
        <w:bottom w:val="none" w:sz="0" w:space="0" w:color="auto"/>
        <w:right w:val="none" w:sz="0" w:space="0" w:color="auto"/>
      </w:divBdr>
    </w:div>
    <w:div w:id="124350462">
      <w:bodyDiv w:val="1"/>
      <w:marLeft w:val="0"/>
      <w:marRight w:val="0"/>
      <w:marTop w:val="0"/>
      <w:marBottom w:val="0"/>
      <w:divBdr>
        <w:top w:val="none" w:sz="0" w:space="0" w:color="auto"/>
        <w:left w:val="none" w:sz="0" w:space="0" w:color="auto"/>
        <w:bottom w:val="none" w:sz="0" w:space="0" w:color="auto"/>
        <w:right w:val="none" w:sz="0" w:space="0" w:color="auto"/>
      </w:divBdr>
      <w:divsChild>
        <w:div w:id="737479577">
          <w:marLeft w:val="-108"/>
          <w:marRight w:val="0"/>
          <w:marTop w:val="0"/>
          <w:marBottom w:val="0"/>
          <w:divBdr>
            <w:top w:val="none" w:sz="0" w:space="0" w:color="auto"/>
            <w:left w:val="none" w:sz="0" w:space="0" w:color="auto"/>
            <w:bottom w:val="none" w:sz="0" w:space="0" w:color="auto"/>
            <w:right w:val="none" w:sz="0" w:space="0" w:color="auto"/>
          </w:divBdr>
        </w:div>
      </w:divsChild>
    </w:div>
    <w:div w:id="124734375">
      <w:bodyDiv w:val="1"/>
      <w:marLeft w:val="0"/>
      <w:marRight w:val="0"/>
      <w:marTop w:val="0"/>
      <w:marBottom w:val="0"/>
      <w:divBdr>
        <w:top w:val="none" w:sz="0" w:space="0" w:color="auto"/>
        <w:left w:val="none" w:sz="0" w:space="0" w:color="auto"/>
        <w:bottom w:val="none" w:sz="0" w:space="0" w:color="auto"/>
        <w:right w:val="none" w:sz="0" w:space="0" w:color="auto"/>
      </w:divBdr>
    </w:div>
    <w:div w:id="153223198">
      <w:bodyDiv w:val="1"/>
      <w:marLeft w:val="0"/>
      <w:marRight w:val="0"/>
      <w:marTop w:val="0"/>
      <w:marBottom w:val="0"/>
      <w:divBdr>
        <w:top w:val="none" w:sz="0" w:space="0" w:color="auto"/>
        <w:left w:val="none" w:sz="0" w:space="0" w:color="auto"/>
        <w:bottom w:val="none" w:sz="0" w:space="0" w:color="auto"/>
        <w:right w:val="none" w:sz="0" w:space="0" w:color="auto"/>
      </w:divBdr>
    </w:div>
    <w:div w:id="157116980">
      <w:bodyDiv w:val="1"/>
      <w:marLeft w:val="0"/>
      <w:marRight w:val="0"/>
      <w:marTop w:val="0"/>
      <w:marBottom w:val="0"/>
      <w:divBdr>
        <w:top w:val="none" w:sz="0" w:space="0" w:color="auto"/>
        <w:left w:val="none" w:sz="0" w:space="0" w:color="auto"/>
        <w:bottom w:val="none" w:sz="0" w:space="0" w:color="auto"/>
        <w:right w:val="none" w:sz="0" w:space="0" w:color="auto"/>
      </w:divBdr>
    </w:div>
    <w:div w:id="173539653">
      <w:bodyDiv w:val="1"/>
      <w:marLeft w:val="0"/>
      <w:marRight w:val="0"/>
      <w:marTop w:val="0"/>
      <w:marBottom w:val="0"/>
      <w:divBdr>
        <w:top w:val="none" w:sz="0" w:space="0" w:color="auto"/>
        <w:left w:val="none" w:sz="0" w:space="0" w:color="auto"/>
        <w:bottom w:val="none" w:sz="0" w:space="0" w:color="auto"/>
        <w:right w:val="none" w:sz="0" w:space="0" w:color="auto"/>
      </w:divBdr>
    </w:div>
    <w:div w:id="266278975">
      <w:bodyDiv w:val="1"/>
      <w:marLeft w:val="0"/>
      <w:marRight w:val="0"/>
      <w:marTop w:val="0"/>
      <w:marBottom w:val="0"/>
      <w:divBdr>
        <w:top w:val="none" w:sz="0" w:space="0" w:color="auto"/>
        <w:left w:val="none" w:sz="0" w:space="0" w:color="auto"/>
        <w:bottom w:val="none" w:sz="0" w:space="0" w:color="auto"/>
        <w:right w:val="none" w:sz="0" w:space="0" w:color="auto"/>
      </w:divBdr>
    </w:div>
    <w:div w:id="281418942">
      <w:bodyDiv w:val="1"/>
      <w:marLeft w:val="0"/>
      <w:marRight w:val="0"/>
      <w:marTop w:val="0"/>
      <w:marBottom w:val="0"/>
      <w:divBdr>
        <w:top w:val="none" w:sz="0" w:space="0" w:color="auto"/>
        <w:left w:val="none" w:sz="0" w:space="0" w:color="auto"/>
        <w:bottom w:val="none" w:sz="0" w:space="0" w:color="auto"/>
        <w:right w:val="none" w:sz="0" w:space="0" w:color="auto"/>
      </w:divBdr>
    </w:div>
    <w:div w:id="291595593">
      <w:bodyDiv w:val="1"/>
      <w:marLeft w:val="0"/>
      <w:marRight w:val="0"/>
      <w:marTop w:val="0"/>
      <w:marBottom w:val="0"/>
      <w:divBdr>
        <w:top w:val="none" w:sz="0" w:space="0" w:color="auto"/>
        <w:left w:val="none" w:sz="0" w:space="0" w:color="auto"/>
        <w:bottom w:val="none" w:sz="0" w:space="0" w:color="auto"/>
        <w:right w:val="none" w:sz="0" w:space="0" w:color="auto"/>
      </w:divBdr>
    </w:div>
    <w:div w:id="337121294">
      <w:bodyDiv w:val="1"/>
      <w:marLeft w:val="0"/>
      <w:marRight w:val="0"/>
      <w:marTop w:val="0"/>
      <w:marBottom w:val="0"/>
      <w:divBdr>
        <w:top w:val="none" w:sz="0" w:space="0" w:color="auto"/>
        <w:left w:val="none" w:sz="0" w:space="0" w:color="auto"/>
        <w:bottom w:val="none" w:sz="0" w:space="0" w:color="auto"/>
        <w:right w:val="none" w:sz="0" w:space="0" w:color="auto"/>
      </w:divBdr>
    </w:div>
    <w:div w:id="363601572">
      <w:bodyDiv w:val="1"/>
      <w:marLeft w:val="0"/>
      <w:marRight w:val="0"/>
      <w:marTop w:val="0"/>
      <w:marBottom w:val="0"/>
      <w:divBdr>
        <w:top w:val="none" w:sz="0" w:space="0" w:color="auto"/>
        <w:left w:val="none" w:sz="0" w:space="0" w:color="auto"/>
        <w:bottom w:val="none" w:sz="0" w:space="0" w:color="auto"/>
        <w:right w:val="none" w:sz="0" w:space="0" w:color="auto"/>
      </w:divBdr>
    </w:div>
    <w:div w:id="370737600">
      <w:bodyDiv w:val="1"/>
      <w:marLeft w:val="0"/>
      <w:marRight w:val="0"/>
      <w:marTop w:val="0"/>
      <w:marBottom w:val="0"/>
      <w:divBdr>
        <w:top w:val="none" w:sz="0" w:space="0" w:color="auto"/>
        <w:left w:val="none" w:sz="0" w:space="0" w:color="auto"/>
        <w:bottom w:val="none" w:sz="0" w:space="0" w:color="auto"/>
        <w:right w:val="none" w:sz="0" w:space="0" w:color="auto"/>
      </w:divBdr>
    </w:div>
    <w:div w:id="376667021">
      <w:bodyDiv w:val="1"/>
      <w:marLeft w:val="0"/>
      <w:marRight w:val="0"/>
      <w:marTop w:val="0"/>
      <w:marBottom w:val="0"/>
      <w:divBdr>
        <w:top w:val="none" w:sz="0" w:space="0" w:color="auto"/>
        <w:left w:val="none" w:sz="0" w:space="0" w:color="auto"/>
        <w:bottom w:val="none" w:sz="0" w:space="0" w:color="auto"/>
        <w:right w:val="none" w:sz="0" w:space="0" w:color="auto"/>
      </w:divBdr>
    </w:div>
    <w:div w:id="376702017">
      <w:bodyDiv w:val="1"/>
      <w:marLeft w:val="0"/>
      <w:marRight w:val="0"/>
      <w:marTop w:val="0"/>
      <w:marBottom w:val="0"/>
      <w:divBdr>
        <w:top w:val="none" w:sz="0" w:space="0" w:color="auto"/>
        <w:left w:val="none" w:sz="0" w:space="0" w:color="auto"/>
        <w:bottom w:val="none" w:sz="0" w:space="0" w:color="auto"/>
        <w:right w:val="none" w:sz="0" w:space="0" w:color="auto"/>
      </w:divBdr>
    </w:div>
    <w:div w:id="379087189">
      <w:bodyDiv w:val="1"/>
      <w:marLeft w:val="0"/>
      <w:marRight w:val="0"/>
      <w:marTop w:val="0"/>
      <w:marBottom w:val="0"/>
      <w:divBdr>
        <w:top w:val="none" w:sz="0" w:space="0" w:color="auto"/>
        <w:left w:val="none" w:sz="0" w:space="0" w:color="auto"/>
        <w:bottom w:val="none" w:sz="0" w:space="0" w:color="auto"/>
        <w:right w:val="none" w:sz="0" w:space="0" w:color="auto"/>
      </w:divBdr>
    </w:div>
    <w:div w:id="398141778">
      <w:bodyDiv w:val="1"/>
      <w:marLeft w:val="0"/>
      <w:marRight w:val="0"/>
      <w:marTop w:val="0"/>
      <w:marBottom w:val="0"/>
      <w:divBdr>
        <w:top w:val="none" w:sz="0" w:space="0" w:color="auto"/>
        <w:left w:val="none" w:sz="0" w:space="0" w:color="auto"/>
        <w:bottom w:val="none" w:sz="0" w:space="0" w:color="auto"/>
        <w:right w:val="none" w:sz="0" w:space="0" w:color="auto"/>
      </w:divBdr>
      <w:divsChild>
        <w:div w:id="895163524">
          <w:marLeft w:val="-108"/>
          <w:marRight w:val="0"/>
          <w:marTop w:val="0"/>
          <w:marBottom w:val="0"/>
          <w:divBdr>
            <w:top w:val="none" w:sz="0" w:space="0" w:color="auto"/>
            <w:left w:val="none" w:sz="0" w:space="0" w:color="auto"/>
            <w:bottom w:val="none" w:sz="0" w:space="0" w:color="auto"/>
            <w:right w:val="none" w:sz="0" w:space="0" w:color="auto"/>
          </w:divBdr>
        </w:div>
        <w:div w:id="2055348487">
          <w:marLeft w:val="-108"/>
          <w:marRight w:val="0"/>
          <w:marTop w:val="0"/>
          <w:marBottom w:val="0"/>
          <w:divBdr>
            <w:top w:val="none" w:sz="0" w:space="0" w:color="auto"/>
            <w:left w:val="none" w:sz="0" w:space="0" w:color="auto"/>
            <w:bottom w:val="none" w:sz="0" w:space="0" w:color="auto"/>
            <w:right w:val="none" w:sz="0" w:space="0" w:color="auto"/>
          </w:divBdr>
        </w:div>
      </w:divsChild>
    </w:div>
    <w:div w:id="415832456">
      <w:bodyDiv w:val="1"/>
      <w:marLeft w:val="0"/>
      <w:marRight w:val="0"/>
      <w:marTop w:val="0"/>
      <w:marBottom w:val="0"/>
      <w:divBdr>
        <w:top w:val="none" w:sz="0" w:space="0" w:color="auto"/>
        <w:left w:val="none" w:sz="0" w:space="0" w:color="auto"/>
        <w:bottom w:val="none" w:sz="0" w:space="0" w:color="auto"/>
        <w:right w:val="none" w:sz="0" w:space="0" w:color="auto"/>
      </w:divBdr>
    </w:div>
    <w:div w:id="424619174">
      <w:bodyDiv w:val="1"/>
      <w:marLeft w:val="0"/>
      <w:marRight w:val="0"/>
      <w:marTop w:val="0"/>
      <w:marBottom w:val="0"/>
      <w:divBdr>
        <w:top w:val="none" w:sz="0" w:space="0" w:color="auto"/>
        <w:left w:val="none" w:sz="0" w:space="0" w:color="auto"/>
        <w:bottom w:val="none" w:sz="0" w:space="0" w:color="auto"/>
        <w:right w:val="none" w:sz="0" w:space="0" w:color="auto"/>
      </w:divBdr>
    </w:div>
    <w:div w:id="438917047">
      <w:bodyDiv w:val="1"/>
      <w:marLeft w:val="0"/>
      <w:marRight w:val="0"/>
      <w:marTop w:val="0"/>
      <w:marBottom w:val="0"/>
      <w:divBdr>
        <w:top w:val="none" w:sz="0" w:space="0" w:color="auto"/>
        <w:left w:val="none" w:sz="0" w:space="0" w:color="auto"/>
        <w:bottom w:val="none" w:sz="0" w:space="0" w:color="auto"/>
        <w:right w:val="none" w:sz="0" w:space="0" w:color="auto"/>
      </w:divBdr>
      <w:divsChild>
        <w:div w:id="1935825410">
          <w:marLeft w:val="-108"/>
          <w:marRight w:val="0"/>
          <w:marTop w:val="0"/>
          <w:marBottom w:val="0"/>
          <w:divBdr>
            <w:top w:val="none" w:sz="0" w:space="0" w:color="auto"/>
            <w:left w:val="none" w:sz="0" w:space="0" w:color="auto"/>
            <w:bottom w:val="none" w:sz="0" w:space="0" w:color="auto"/>
            <w:right w:val="none" w:sz="0" w:space="0" w:color="auto"/>
          </w:divBdr>
        </w:div>
      </w:divsChild>
    </w:div>
    <w:div w:id="440808902">
      <w:bodyDiv w:val="1"/>
      <w:marLeft w:val="0"/>
      <w:marRight w:val="0"/>
      <w:marTop w:val="0"/>
      <w:marBottom w:val="0"/>
      <w:divBdr>
        <w:top w:val="none" w:sz="0" w:space="0" w:color="auto"/>
        <w:left w:val="none" w:sz="0" w:space="0" w:color="auto"/>
        <w:bottom w:val="none" w:sz="0" w:space="0" w:color="auto"/>
        <w:right w:val="none" w:sz="0" w:space="0" w:color="auto"/>
      </w:divBdr>
    </w:div>
    <w:div w:id="446778854">
      <w:bodyDiv w:val="1"/>
      <w:marLeft w:val="0"/>
      <w:marRight w:val="0"/>
      <w:marTop w:val="0"/>
      <w:marBottom w:val="0"/>
      <w:divBdr>
        <w:top w:val="none" w:sz="0" w:space="0" w:color="auto"/>
        <w:left w:val="none" w:sz="0" w:space="0" w:color="auto"/>
        <w:bottom w:val="none" w:sz="0" w:space="0" w:color="auto"/>
        <w:right w:val="none" w:sz="0" w:space="0" w:color="auto"/>
      </w:divBdr>
    </w:div>
    <w:div w:id="457996420">
      <w:bodyDiv w:val="1"/>
      <w:marLeft w:val="0"/>
      <w:marRight w:val="0"/>
      <w:marTop w:val="0"/>
      <w:marBottom w:val="0"/>
      <w:divBdr>
        <w:top w:val="none" w:sz="0" w:space="0" w:color="auto"/>
        <w:left w:val="none" w:sz="0" w:space="0" w:color="auto"/>
        <w:bottom w:val="none" w:sz="0" w:space="0" w:color="auto"/>
        <w:right w:val="none" w:sz="0" w:space="0" w:color="auto"/>
      </w:divBdr>
    </w:div>
    <w:div w:id="463623225">
      <w:bodyDiv w:val="1"/>
      <w:marLeft w:val="0"/>
      <w:marRight w:val="0"/>
      <w:marTop w:val="0"/>
      <w:marBottom w:val="0"/>
      <w:divBdr>
        <w:top w:val="none" w:sz="0" w:space="0" w:color="auto"/>
        <w:left w:val="none" w:sz="0" w:space="0" w:color="auto"/>
        <w:bottom w:val="none" w:sz="0" w:space="0" w:color="auto"/>
        <w:right w:val="none" w:sz="0" w:space="0" w:color="auto"/>
      </w:divBdr>
      <w:divsChild>
        <w:div w:id="780030212">
          <w:marLeft w:val="-120"/>
          <w:marRight w:val="0"/>
          <w:marTop w:val="0"/>
          <w:marBottom w:val="0"/>
          <w:divBdr>
            <w:top w:val="none" w:sz="0" w:space="0" w:color="auto"/>
            <w:left w:val="none" w:sz="0" w:space="0" w:color="auto"/>
            <w:bottom w:val="none" w:sz="0" w:space="0" w:color="auto"/>
            <w:right w:val="none" w:sz="0" w:space="0" w:color="auto"/>
          </w:divBdr>
        </w:div>
        <w:div w:id="318773367">
          <w:marLeft w:val="-262"/>
          <w:marRight w:val="0"/>
          <w:marTop w:val="0"/>
          <w:marBottom w:val="0"/>
          <w:divBdr>
            <w:top w:val="none" w:sz="0" w:space="0" w:color="auto"/>
            <w:left w:val="none" w:sz="0" w:space="0" w:color="auto"/>
            <w:bottom w:val="none" w:sz="0" w:space="0" w:color="auto"/>
            <w:right w:val="none" w:sz="0" w:space="0" w:color="auto"/>
          </w:divBdr>
        </w:div>
      </w:divsChild>
    </w:div>
    <w:div w:id="467819894">
      <w:bodyDiv w:val="1"/>
      <w:marLeft w:val="0"/>
      <w:marRight w:val="0"/>
      <w:marTop w:val="0"/>
      <w:marBottom w:val="0"/>
      <w:divBdr>
        <w:top w:val="none" w:sz="0" w:space="0" w:color="auto"/>
        <w:left w:val="none" w:sz="0" w:space="0" w:color="auto"/>
        <w:bottom w:val="none" w:sz="0" w:space="0" w:color="auto"/>
        <w:right w:val="none" w:sz="0" w:space="0" w:color="auto"/>
      </w:divBdr>
      <w:divsChild>
        <w:div w:id="2068070609">
          <w:marLeft w:val="-653"/>
          <w:marRight w:val="0"/>
          <w:marTop w:val="0"/>
          <w:marBottom w:val="0"/>
          <w:divBdr>
            <w:top w:val="none" w:sz="0" w:space="0" w:color="auto"/>
            <w:left w:val="none" w:sz="0" w:space="0" w:color="auto"/>
            <w:bottom w:val="none" w:sz="0" w:space="0" w:color="auto"/>
            <w:right w:val="none" w:sz="0" w:space="0" w:color="auto"/>
          </w:divBdr>
        </w:div>
      </w:divsChild>
    </w:div>
    <w:div w:id="483132550">
      <w:bodyDiv w:val="1"/>
      <w:marLeft w:val="0"/>
      <w:marRight w:val="0"/>
      <w:marTop w:val="0"/>
      <w:marBottom w:val="0"/>
      <w:divBdr>
        <w:top w:val="none" w:sz="0" w:space="0" w:color="auto"/>
        <w:left w:val="none" w:sz="0" w:space="0" w:color="auto"/>
        <w:bottom w:val="none" w:sz="0" w:space="0" w:color="auto"/>
        <w:right w:val="none" w:sz="0" w:space="0" w:color="auto"/>
      </w:divBdr>
    </w:div>
    <w:div w:id="491024804">
      <w:bodyDiv w:val="1"/>
      <w:marLeft w:val="0"/>
      <w:marRight w:val="0"/>
      <w:marTop w:val="0"/>
      <w:marBottom w:val="0"/>
      <w:divBdr>
        <w:top w:val="none" w:sz="0" w:space="0" w:color="auto"/>
        <w:left w:val="none" w:sz="0" w:space="0" w:color="auto"/>
        <w:bottom w:val="none" w:sz="0" w:space="0" w:color="auto"/>
        <w:right w:val="none" w:sz="0" w:space="0" w:color="auto"/>
      </w:divBdr>
    </w:div>
    <w:div w:id="493110815">
      <w:bodyDiv w:val="1"/>
      <w:marLeft w:val="0"/>
      <w:marRight w:val="0"/>
      <w:marTop w:val="0"/>
      <w:marBottom w:val="0"/>
      <w:divBdr>
        <w:top w:val="none" w:sz="0" w:space="0" w:color="auto"/>
        <w:left w:val="none" w:sz="0" w:space="0" w:color="auto"/>
        <w:bottom w:val="none" w:sz="0" w:space="0" w:color="auto"/>
        <w:right w:val="none" w:sz="0" w:space="0" w:color="auto"/>
      </w:divBdr>
      <w:divsChild>
        <w:div w:id="1477145238">
          <w:marLeft w:val="-115"/>
          <w:marRight w:val="0"/>
          <w:marTop w:val="0"/>
          <w:marBottom w:val="0"/>
          <w:divBdr>
            <w:top w:val="none" w:sz="0" w:space="0" w:color="auto"/>
            <w:left w:val="none" w:sz="0" w:space="0" w:color="auto"/>
            <w:bottom w:val="none" w:sz="0" w:space="0" w:color="auto"/>
            <w:right w:val="none" w:sz="0" w:space="0" w:color="auto"/>
          </w:divBdr>
        </w:div>
      </w:divsChild>
    </w:div>
    <w:div w:id="498892235">
      <w:bodyDiv w:val="1"/>
      <w:marLeft w:val="0"/>
      <w:marRight w:val="0"/>
      <w:marTop w:val="0"/>
      <w:marBottom w:val="0"/>
      <w:divBdr>
        <w:top w:val="none" w:sz="0" w:space="0" w:color="auto"/>
        <w:left w:val="none" w:sz="0" w:space="0" w:color="auto"/>
        <w:bottom w:val="none" w:sz="0" w:space="0" w:color="auto"/>
        <w:right w:val="none" w:sz="0" w:space="0" w:color="auto"/>
      </w:divBdr>
      <w:divsChild>
        <w:div w:id="411591071">
          <w:marLeft w:val="-108"/>
          <w:marRight w:val="0"/>
          <w:marTop w:val="0"/>
          <w:marBottom w:val="0"/>
          <w:divBdr>
            <w:top w:val="none" w:sz="0" w:space="0" w:color="auto"/>
            <w:left w:val="none" w:sz="0" w:space="0" w:color="auto"/>
            <w:bottom w:val="none" w:sz="0" w:space="0" w:color="auto"/>
            <w:right w:val="none" w:sz="0" w:space="0" w:color="auto"/>
          </w:divBdr>
        </w:div>
        <w:div w:id="793720090">
          <w:marLeft w:val="-108"/>
          <w:marRight w:val="0"/>
          <w:marTop w:val="0"/>
          <w:marBottom w:val="0"/>
          <w:divBdr>
            <w:top w:val="none" w:sz="0" w:space="0" w:color="auto"/>
            <w:left w:val="none" w:sz="0" w:space="0" w:color="auto"/>
            <w:bottom w:val="none" w:sz="0" w:space="0" w:color="auto"/>
            <w:right w:val="none" w:sz="0" w:space="0" w:color="auto"/>
          </w:divBdr>
        </w:div>
        <w:div w:id="1013191372">
          <w:marLeft w:val="-108"/>
          <w:marRight w:val="0"/>
          <w:marTop w:val="0"/>
          <w:marBottom w:val="0"/>
          <w:divBdr>
            <w:top w:val="none" w:sz="0" w:space="0" w:color="auto"/>
            <w:left w:val="none" w:sz="0" w:space="0" w:color="auto"/>
            <w:bottom w:val="none" w:sz="0" w:space="0" w:color="auto"/>
            <w:right w:val="none" w:sz="0" w:space="0" w:color="auto"/>
          </w:divBdr>
        </w:div>
        <w:div w:id="21169260">
          <w:marLeft w:val="-108"/>
          <w:marRight w:val="0"/>
          <w:marTop w:val="0"/>
          <w:marBottom w:val="0"/>
          <w:divBdr>
            <w:top w:val="none" w:sz="0" w:space="0" w:color="auto"/>
            <w:left w:val="none" w:sz="0" w:space="0" w:color="auto"/>
            <w:bottom w:val="none" w:sz="0" w:space="0" w:color="auto"/>
            <w:right w:val="none" w:sz="0" w:space="0" w:color="auto"/>
          </w:divBdr>
        </w:div>
      </w:divsChild>
    </w:div>
    <w:div w:id="502161190">
      <w:bodyDiv w:val="1"/>
      <w:marLeft w:val="0"/>
      <w:marRight w:val="0"/>
      <w:marTop w:val="0"/>
      <w:marBottom w:val="0"/>
      <w:divBdr>
        <w:top w:val="none" w:sz="0" w:space="0" w:color="auto"/>
        <w:left w:val="none" w:sz="0" w:space="0" w:color="auto"/>
        <w:bottom w:val="none" w:sz="0" w:space="0" w:color="auto"/>
        <w:right w:val="none" w:sz="0" w:space="0" w:color="auto"/>
      </w:divBdr>
    </w:div>
    <w:div w:id="523398390">
      <w:bodyDiv w:val="1"/>
      <w:marLeft w:val="0"/>
      <w:marRight w:val="0"/>
      <w:marTop w:val="0"/>
      <w:marBottom w:val="0"/>
      <w:divBdr>
        <w:top w:val="none" w:sz="0" w:space="0" w:color="auto"/>
        <w:left w:val="none" w:sz="0" w:space="0" w:color="auto"/>
        <w:bottom w:val="none" w:sz="0" w:space="0" w:color="auto"/>
        <w:right w:val="none" w:sz="0" w:space="0" w:color="auto"/>
      </w:divBdr>
    </w:div>
    <w:div w:id="523517115">
      <w:bodyDiv w:val="1"/>
      <w:marLeft w:val="0"/>
      <w:marRight w:val="0"/>
      <w:marTop w:val="0"/>
      <w:marBottom w:val="0"/>
      <w:divBdr>
        <w:top w:val="none" w:sz="0" w:space="0" w:color="auto"/>
        <w:left w:val="none" w:sz="0" w:space="0" w:color="auto"/>
        <w:bottom w:val="none" w:sz="0" w:space="0" w:color="auto"/>
        <w:right w:val="none" w:sz="0" w:space="0" w:color="auto"/>
      </w:divBdr>
    </w:div>
    <w:div w:id="528224760">
      <w:bodyDiv w:val="1"/>
      <w:marLeft w:val="0"/>
      <w:marRight w:val="0"/>
      <w:marTop w:val="0"/>
      <w:marBottom w:val="0"/>
      <w:divBdr>
        <w:top w:val="none" w:sz="0" w:space="0" w:color="auto"/>
        <w:left w:val="none" w:sz="0" w:space="0" w:color="auto"/>
        <w:bottom w:val="none" w:sz="0" w:space="0" w:color="auto"/>
        <w:right w:val="none" w:sz="0" w:space="0" w:color="auto"/>
      </w:divBdr>
    </w:div>
    <w:div w:id="530610994">
      <w:bodyDiv w:val="1"/>
      <w:marLeft w:val="0"/>
      <w:marRight w:val="0"/>
      <w:marTop w:val="0"/>
      <w:marBottom w:val="0"/>
      <w:divBdr>
        <w:top w:val="none" w:sz="0" w:space="0" w:color="auto"/>
        <w:left w:val="none" w:sz="0" w:space="0" w:color="auto"/>
        <w:bottom w:val="none" w:sz="0" w:space="0" w:color="auto"/>
        <w:right w:val="none" w:sz="0" w:space="0" w:color="auto"/>
      </w:divBdr>
    </w:div>
    <w:div w:id="558591762">
      <w:bodyDiv w:val="1"/>
      <w:marLeft w:val="0"/>
      <w:marRight w:val="0"/>
      <w:marTop w:val="0"/>
      <w:marBottom w:val="0"/>
      <w:divBdr>
        <w:top w:val="none" w:sz="0" w:space="0" w:color="auto"/>
        <w:left w:val="none" w:sz="0" w:space="0" w:color="auto"/>
        <w:bottom w:val="none" w:sz="0" w:space="0" w:color="auto"/>
        <w:right w:val="none" w:sz="0" w:space="0" w:color="auto"/>
      </w:divBdr>
    </w:div>
    <w:div w:id="563954471">
      <w:bodyDiv w:val="1"/>
      <w:marLeft w:val="0"/>
      <w:marRight w:val="0"/>
      <w:marTop w:val="0"/>
      <w:marBottom w:val="0"/>
      <w:divBdr>
        <w:top w:val="none" w:sz="0" w:space="0" w:color="auto"/>
        <w:left w:val="none" w:sz="0" w:space="0" w:color="auto"/>
        <w:bottom w:val="none" w:sz="0" w:space="0" w:color="auto"/>
        <w:right w:val="none" w:sz="0" w:space="0" w:color="auto"/>
      </w:divBdr>
      <w:divsChild>
        <w:div w:id="1804345434">
          <w:marLeft w:val="-115"/>
          <w:marRight w:val="0"/>
          <w:marTop w:val="0"/>
          <w:marBottom w:val="0"/>
          <w:divBdr>
            <w:top w:val="none" w:sz="0" w:space="0" w:color="auto"/>
            <w:left w:val="none" w:sz="0" w:space="0" w:color="auto"/>
            <w:bottom w:val="none" w:sz="0" w:space="0" w:color="auto"/>
            <w:right w:val="none" w:sz="0" w:space="0" w:color="auto"/>
          </w:divBdr>
        </w:div>
      </w:divsChild>
    </w:div>
    <w:div w:id="571813904">
      <w:bodyDiv w:val="1"/>
      <w:marLeft w:val="0"/>
      <w:marRight w:val="0"/>
      <w:marTop w:val="0"/>
      <w:marBottom w:val="0"/>
      <w:divBdr>
        <w:top w:val="none" w:sz="0" w:space="0" w:color="auto"/>
        <w:left w:val="none" w:sz="0" w:space="0" w:color="auto"/>
        <w:bottom w:val="none" w:sz="0" w:space="0" w:color="auto"/>
        <w:right w:val="none" w:sz="0" w:space="0" w:color="auto"/>
      </w:divBdr>
    </w:div>
    <w:div w:id="575554449">
      <w:bodyDiv w:val="1"/>
      <w:marLeft w:val="0"/>
      <w:marRight w:val="0"/>
      <w:marTop w:val="0"/>
      <w:marBottom w:val="0"/>
      <w:divBdr>
        <w:top w:val="none" w:sz="0" w:space="0" w:color="auto"/>
        <w:left w:val="none" w:sz="0" w:space="0" w:color="auto"/>
        <w:bottom w:val="none" w:sz="0" w:space="0" w:color="auto"/>
        <w:right w:val="none" w:sz="0" w:space="0" w:color="auto"/>
      </w:divBdr>
    </w:div>
    <w:div w:id="576593504">
      <w:bodyDiv w:val="1"/>
      <w:marLeft w:val="0"/>
      <w:marRight w:val="0"/>
      <w:marTop w:val="0"/>
      <w:marBottom w:val="0"/>
      <w:divBdr>
        <w:top w:val="none" w:sz="0" w:space="0" w:color="auto"/>
        <w:left w:val="none" w:sz="0" w:space="0" w:color="auto"/>
        <w:bottom w:val="none" w:sz="0" w:space="0" w:color="auto"/>
        <w:right w:val="none" w:sz="0" w:space="0" w:color="auto"/>
      </w:divBdr>
    </w:div>
    <w:div w:id="579019238">
      <w:bodyDiv w:val="1"/>
      <w:marLeft w:val="0"/>
      <w:marRight w:val="0"/>
      <w:marTop w:val="0"/>
      <w:marBottom w:val="0"/>
      <w:divBdr>
        <w:top w:val="none" w:sz="0" w:space="0" w:color="auto"/>
        <w:left w:val="none" w:sz="0" w:space="0" w:color="auto"/>
        <w:bottom w:val="none" w:sz="0" w:space="0" w:color="auto"/>
        <w:right w:val="none" w:sz="0" w:space="0" w:color="auto"/>
      </w:divBdr>
    </w:div>
    <w:div w:id="591426914">
      <w:bodyDiv w:val="1"/>
      <w:marLeft w:val="0"/>
      <w:marRight w:val="0"/>
      <w:marTop w:val="0"/>
      <w:marBottom w:val="0"/>
      <w:divBdr>
        <w:top w:val="none" w:sz="0" w:space="0" w:color="auto"/>
        <w:left w:val="none" w:sz="0" w:space="0" w:color="auto"/>
        <w:bottom w:val="none" w:sz="0" w:space="0" w:color="auto"/>
        <w:right w:val="none" w:sz="0" w:space="0" w:color="auto"/>
      </w:divBdr>
    </w:div>
    <w:div w:id="603533084">
      <w:bodyDiv w:val="1"/>
      <w:marLeft w:val="0"/>
      <w:marRight w:val="0"/>
      <w:marTop w:val="0"/>
      <w:marBottom w:val="0"/>
      <w:divBdr>
        <w:top w:val="none" w:sz="0" w:space="0" w:color="auto"/>
        <w:left w:val="none" w:sz="0" w:space="0" w:color="auto"/>
        <w:bottom w:val="none" w:sz="0" w:space="0" w:color="auto"/>
        <w:right w:val="none" w:sz="0" w:space="0" w:color="auto"/>
      </w:divBdr>
    </w:div>
    <w:div w:id="622149567">
      <w:bodyDiv w:val="1"/>
      <w:marLeft w:val="0"/>
      <w:marRight w:val="0"/>
      <w:marTop w:val="0"/>
      <w:marBottom w:val="0"/>
      <w:divBdr>
        <w:top w:val="none" w:sz="0" w:space="0" w:color="auto"/>
        <w:left w:val="none" w:sz="0" w:space="0" w:color="auto"/>
        <w:bottom w:val="none" w:sz="0" w:space="0" w:color="auto"/>
        <w:right w:val="none" w:sz="0" w:space="0" w:color="auto"/>
      </w:divBdr>
    </w:div>
    <w:div w:id="624310699">
      <w:bodyDiv w:val="1"/>
      <w:marLeft w:val="0"/>
      <w:marRight w:val="0"/>
      <w:marTop w:val="0"/>
      <w:marBottom w:val="0"/>
      <w:divBdr>
        <w:top w:val="none" w:sz="0" w:space="0" w:color="auto"/>
        <w:left w:val="none" w:sz="0" w:space="0" w:color="auto"/>
        <w:bottom w:val="none" w:sz="0" w:space="0" w:color="auto"/>
        <w:right w:val="none" w:sz="0" w:space="0" w:color="auto"/>
      </w:divBdr>
    </w:div>
    <w:div w:id="633490093">
      <w:bodyDiv w:val="1"/>
      <w:marLeft w:val="0"/>
      <w:marRight w:val="0"/>
      <w:marTop w:val="0"/>
      <w:marBottom w:val="0"/>
      <w:divBdr>
        <w:top w:val="none" w:sz="0" w:space="0" w:color="auto"/>
        <w:left w:val="none" w:sz="0" w:space="0" w:color="auto"/>
        <w:bottom w:val="none" w:sz="0" w:space="0" w:color="auto"/>
        <w:right w:val="none" w:sz="0" w:space="0" w:color="auto"/>
      </w:divBdr>
    </w:div>
    <w:div w:id="642463615">
      <w:bodyDiv w:val="1"/>
      <w:marLeft w:val="0"/>
      <w:marRight w:val="0"/>
      <w:marTop w:val="0"/>
      <w:marBottom w:val="0"/>
      <w:divBdr>
        <w:top w:val="none" w:sz="0" w:space="0" w:color="auto"/>
        <w:left w:val="none" w:sz="0" w:space="0" w:color="auto"/>
        <w:bottom w:val="none" w:sz="0" w:space="0" w:color="auto"/>
        <w:right w:val="none" w:sz="0" w:space="0" w:color="auto"/>
      </w:divBdr>
    </w:div>
    <w:div w:id="663050111">
      <w:bodyDiv w:val="1"/>
      <w:marLeft w:val="0"/>
      <w:marRight w:val="0"/>
      <w:marTop w:val="0"/>
      <w:marBottom w:val="0"/>
      <w:divBdr>
        <w:top w:val="none" w:sz="0" w:space="0" w:color="auto"/>
        <w:left w:val="none" w:sz="0" w:space="0" w:color="auto"/>
        <w:bottom w:val="none" w:sz="0" w:space="0" w:color="auto"/>
        <w:right w:val="none" w:sz="0" w:space="0" w:color="auto"/>
      </w:divBdr>
    </w:div>
    <w:div w:id="663096190">
      <w:bodyDiv w:val="1"/>
      <w:marLeft w:val="0"/>
      <w:marRight w:val="0"/>
      <w:marTop w:val="0"/>
      <w:marBottom w:val="0"/>
      <w:divBdr>
        <w:top w:val="none" w:sz="0" w:space="0" w:color="auto"/>
        <w:left w:val="none" w:sz="0" w:space="0" w:color="auto"/>
        <w:bottom w:val="none" w:sz="0" w:space="0" w:color="auto"/>
        <w:right w:val="none" w:sz="0" w:space="0" w:color="auto"/>
      </w:divBdr>
    </w:div>
    <w:div w:id="664555945">
      <w:bodyDiv w:val="1"/>
      <w:marLeft w:val="0"/>
      <w:marRight w:val="0"/>
      <w:marTop w:val="0"/>
      <w:marBottom w:val="0"/>
      <w:divBdr>
        <w:top w:val="none" w:sz="0" w:space="0" w:color="auto"/>
        <w:left w:val="none" w:sz="0" w:space="0" w:color="auto"/>
        <w:bottom w:val="none" w:sz="0" w:space="0" w:color="auto"/>
        <w:right w:val="none" w:sz="0" w:space="0" w:color="auto"/>
      </w:divBdr>
    </w:div>
    <w:div w:id="679430354">
      <w:bodyDiv w:val="1"/>
      <w:marLeft w:val="0"/>
      <w:marRight w:val="0"/>
      <w:marTop w:val="0"/>
      <w:marBottom w:val="0"/>
      <w:divBdr>
        <w:top w:val="none" w:sz="0" w:space="0" w:color="auto"/>
        <w:left w:val="none" w:sz="0" w:space="0" w:color="auto"/>
        <w:bottom w:val="none" w:sz="0" w:space="0" w:color="auto"/>
        <w:right w:val="none" w:sz="0" w:space="0" w:color="auto"/>
      </w:divBdr>
      <w:divsChild>
        <w:div w:id="913974950">
          <w:marLeft w:val="-120"/>
          <w:marRight w:val="0"/>
          <w:marTop w:val="0"/>
          <w:marBottom w:val="0"/>
          <w:divBdr>
            <w:top w:val="none" w:sz="0" w:space="0" w:color="auto"/>
            <w:left w:val="none" w:sz="0" w:space="0" w:color="auto"/>
            <w:bottom w:val="none" w:sz="0" w:space="0" w:color="auto"/>
            <w:right w:val="none" w:sz="0" w:space="0" w:color="auto"/>
          </w:divBdr>
        </w:div>
        <w:div w:id="49505418">
          <w:marLeft w:val="-262"/>
          <w:marRight w:val="0"/>
          <w:marTop w:val="0"/>
          <w:marBottom w:val="0"/>
          <w:divBdr>
            <w:top w:val="none" w:sz="0" w:space="0" w:color="auto"/>
            <w:left w:val="none" w:sz="0" w:space="0" w:color="auto"/>
            <w:bottom w:val="none" w:sz="0" w:space="0" w:color="auto"/>
            <w:right w:val="none" w:sz="0" w:space="0" w:color="auto"/>
          </w:divBdr>
        </w:div>
      </w:divsChild>
    </w:div>
    <w:div w:id="713651486">
      <w:bodyDiv w:val="1"/>
      <w:marLeft w:val="0"/>
      <w:marRight w:val="0"/>
      <w:marTop w:val="0"/>
      <w:marBottom w:val="0"/>
      <w:divBdr>
        <w:top w:val="none" w:sz="0" w:space="0" w:color="auto"/>
        <w:left w:val="none" w:sz="0" w:space="0" w:color="auto"/>
        <w:bottom w:val="none" w:sz="0" w:space="0" w:color="auto"/>
        <w:right w:val="none" w:sz="0" w:space="0" w:color="auto"/>
      </w:divBdr>
    </w:div>
    <w:div w:id="727723356">
      <w:bodyDiv w:val="1"/>
      <w:marLeft w:val="0"/>
      <w:marRight w:val="0"/>
      <w:marTop w:val="0"/>
      <w:marBottom w:val="0"/>
      <w:divBdr>
        <w:top w:val="none" w:sz="0" w:space="0" w:color="auto"/>
        <w:left w:val="none" w:sz="0" w:space="0" w:color="auto"/>
        <w:bottom w:val="none" w:sz="0" w:space="0" w:color="auto"/>
        <w:right w:val="none" w:sz="0" w:space="0" w:color="auto"/>
      </w:divBdr>
    </w:div>
    <w:div w:id="728310812">
      <w:bodyDiv w:val="1"/>
      <w:marLeft w:val="0"/>
      <w:marRight w:val="0"/>
      <w:marTop w:val="0"/>
      <w:marBottom w:val="0"/>
      <w:divBdr>
        <w:top w:val="none" w:sz="0" w:space="0" w:color="auto"/>
        <w:left w:val="none" w:sz="0" w:space="0" w:color="auto"/>
        <w:bottom w:val="none" w:sz="0" w:space="0" w:color="auto"/>
        <w:right w:val="none" w:sz="0" w:space="0" w:color="auto"/>
      </w:divBdr>
    </w:div>
    <w:div w:id="742684327">
      <w:bodyDiv w:val="1"/>
      <w:marLeft w:val="0"/>
      <w:marRight w:val="0"/>
      <w:marTop w:val="0"/>
      <w:marBottom w:val="0"/>
      <w:divBdr>
        <w:top w:val="none" w:sz="0" w:space="0" w:color="auto"/>
        <w:left w:val="none" w:sz="0" w:space="0" w:color="auto"/>
        <w:bottom w:val="none" w:sz="0" w:space="0" w:color="auto"/>
        <w:right w:val="none" w:sz="0" w:space="0" w:color="auto"/>
      </w:divBdr>
      <w:divsChild>
        <w:div w:id="1141077939">
          <w:marLeft w:val="-115"/>
          <w:marRight w:val="0"/>
          <w:marTop w:val="0"/>
          <w:marBottom w:val="0"/>
          <w:divBdr>
            <w:top w:val="none" w:sz="0" w:space="0" w:color="auto"/>
            <w:left w:val="none" w:sz="0" w:space="0" w:color="auto"/>
            <w:bottom w:val="none" w:sz="0" w:space="0" w:color="auto"/>
            <w:right w:val="none" w:sz="0" w:space="0" w:color="auto"/>
          </w:divBdr>
        </w:div>
      </w:divsChild>
    </w:div>
    <w:div w:id="758329442">
      <w:bodyDiv w:val="1"/>
      <w:marLeft w:val="0"/>
      <w:marRight w:val="0"/>
      <w:marTop w:val="0"/>
      <w:marBottom w:val="0"/>
      <w:divBdr>
        <w:top w:val="none" w:sz="0" w:space="0" w:color="auto"/>
        <w:left w:val="none" w:sz="0" w:space="0" w:color="auto"/>
        <w:bottom w:val="none" w:sz="0" w:space="0" w:color="auto"/>
        <w:right w:val="none" w:sz="0" w:space="0" w:color="auto"/>
      </w:divBdr>
    </w:div>
    <w:div w:id="765224216">
      <w:bodyDiv w:val="1"/>
      <w:marLeft w:val="0"/>
      <w:marRight w:val="0"/>
      <w:marTop w:val="0"/>
      <w:marBottom w:val="0"/>
      <w:divBdr>
        <w:top w:val="none" w:sz="0" w:space="0" w:color="auto"/>
        <w:left w:val="none" w:sz="0" w:space="0" w:color="auto"/>
        <w:bottom w:val="none" w:sz="0" w:space="0" w:color="auto"/>
        <w:right w:val="none" w:sz="0" w:space="0" w:color="auto"/>
      </w:divBdr>
    </w:div>
    <w:div w:id="769934968">
      <w:bodyDiv w:val="1"/>
      <w:marLeft w:val="0"/>
      <w:marRight w:val="0"/>
      <w:marTop w:val="0"/>
      <w:marBottom w:val="0"/>
      <w:divBdr>
        <w:top w:val="none" w:sz="0" w:space="0" w:color="auto"/>
        <w:left w:val="none" w:sz="0" w:space="0" w:color="auto"/>
        <w:bottom w:val="none" w:sz="0" w:space="0" w:color="auto"/>
        <w:right w:val="none" w:sz="0" w:space="0" w:color="auto"/>
      </w:divBdr>
    </w:div>
    <w:div w:id="773284912">
      <w:bodyDiv w:val="1"/>
      <w:marLeft w:val="0"/>
      <w:marRight w:val="0"/>
      <w:marTop w:val="0"/>
      <w:marBottom w:val="0"/>
      <w:divBdr>
        <w:top w:val="none" w:sz="0" w:space="0" w:color="auto"/>
        <w:left w:val="none" w:sz="0" w:space="0" w:color="auto"/>
        <w:bottom w:val="none" w:sz="0" w:space="0" w:color="auto"/>
        <w:right w:val="none" w:sz="0" w:space="0" w:color="auto"/>
      </w:divBdr>
    </w:div>
    <w:div w:id="775834221">
      <w:bodyDiv w:val="1"/>
      <w:marLeft w:val="0"/>
      <w:marRight w:val="0"/>
      <w:marTop w:val="0"/>
      <w:marBottom w:val="0"/>
      <w:divBdr>
        <w:top w:val="none" w:sz="0" w:space="0" w:color="auto"/>
        <w:left w:val="none" w:sz="0" w:space="0" w:color="auto"/>
        <w:bottom w:val="none" w:sz="0" w:space="0" w:color="auto"/>
        <w:right w:val="none" w:sz="0" w:space="0" w:color="auto"/>
      </w:divBdr>
    </w:div>
    <w:div w:id="776484090">
      <w:bodyDiv w:val="1"/>
      <w:marLeft w:val="0"/>
      <w:marRight w:val="0"/>
      <w:marTop w:val="0"/>
      <w:marBottom w:val="0"/>
      <w:divBdr>
        <w:top w:val="none" w:sz="0" w:space="0" w:color="auto"/>
        <w:left w:val="none" w:sz="0" w:space="0" w:color="auto"/>
        <w:bottom w:val="none" w:sz="0" w:space="0" w:color="auto"/>
        <w:right w:val="none" w:sz="0" w:space="0" w:color="auto"/>
      </w:divBdr>
    </w:div>
    <w:div w:id="788161805">
      <w:bodyDiv w:val="1"/>
      <w:marLeft w:val="0"/>
      <w:marRight w:val="0"/>
      <w:marTop w:val="0"/>
      <w:marBottom w:val="0"/>
      <w:divBdr>
        <w:top w:val="none" w:sz="0" w:space="0" w:color="auto"/>
        <w:left w:val="none" w:sz="0" w:space="0" w:color="auto"/>
        <w:bottom w:val="none" w:sz="0" w:space="0" w:color="auto"/>
        <w:right w:val="none" w:sz="0" w:space="0" w:color="auto"/>
      </w:divBdr>
    </w:div>
    <w:div w:id="848325410">
      <w:bodyDiv w:val="1"/>
      <w:marLeft w:val="0"/>
      <w:marRight w:val="0"/>
      <w:marTop w:val="0"/>
      <w:marBottom w:val="0"/>
      <w:divBdr>
        <w:top w:val="none" w:sz="0" w:space="0" w:color="auto"/>
        <w:left w:val="none" w:sz="0" w:space="0" w:color="auto"/>
        <w:bottom w:val="none" w:sz="0" w:space="0" w:color="auto"/>
        <w:right w:val="none" w:sz="0" w:space="0" w:color="auto"/>
      </w:divBdr>
    </w:div>
    <w:div w:id="860627619">
      <w:bodyDiv w:val="1"/>
      <w:marLeft w:val="0"/>
      <w:marRight w:val="0"/>
      <w:marTop w:val="0"/>
      <w:marBottom w:val="0"/>
      <w:divBdr>
        <w:top w:val="none" w:sz="0" w:space="0" w:color="auto"/>
        <w:left w:val="none" w:sz="0" w:space="0" w:color="auto"/>
        <w:bottom w:val="none" w:sz="0" w:space="0" w:color="auto"/>
        <w:right w:val="none" w:sz="0" w:space="0" w:color="auto"/>
      </w:divBdr>
      <w:divsChild>
        <w:div w:id="28923237">
          <w:marLeft w:val="60"/>
          <w:marRight w:val="0"/>
          <w:marTop w:val="0"/>
          <w:marBottom w:val="0"/>
          <w:divBdr>
            <w:top w:val="none" w:sz="0" w:space="0" w:color="auto"/>
            <w:left w:val="none" w:sz="0" w:space="0" w:color="auto"/>
            <w:bottom w:val="none" w:sz="0" w:space="0" w:color="auto"/>
            <w:right w:val="none" w:sz="0" w:space="0" w:color="auto"/>
          </w:divBdr>
        </w:div>
      </w:divsChild>
    </w:div>
    <w:div w:id="874539648">
      <w:bodyDiv w:val="1"/>
      <w:marLeft w:val="0"/>
      <w:marRight w:val="0"/>
      <w:marTop w:val="0"/>
      <w:marBottom w:val="0"/>
      <w:divBdr>
        <w:top w:val="none" w:sz="0" w:space="0" w:color="auto"/>
        <w:left w:val="none" w:sz="0" w:space="0" w:color="auto"/>
        <w:bottom w:val="none" w:sz="0" w:space="0" w:color="auto"/>
        <w:right w:val="none" w:sz="0" w:space="0" w:color="auto"/>
      </w:divBdr>
    </w:div>
    <w:div w:id="895580943">
      <w:bodyDiv w:val="1"/>
      <w:marLeft w:val="0"/>
      <w:marRight w:val="0"/>
      <w:marTop w:val="0"/>
      <w:marBottom w:val="0"/>
      <w:divBdr>
        <w:top w:val="none" w:sz="0" w:space="0" w:color="auto"/>
        <w:left w:val="none" w:sz="0" w:space="0" w:color="auto"/>
        <w:bottom w:val="none" w:sz="0" w:space="0" w:color="auto"/>
        <w:right w:val="none" w:sz="0" w:space="0" w:color="auto"/>
      </w:divBdr>
    </w:div>
    <w:div w:id="910583157">
      <w:bodyDiv w:val="1"/>
      <w:marLeft w:val="0"/>
      <w:marRight w:val="0"/>
      <w:marTop w:val="0"/>
      <w:marBottom w:val="0"/>
      <w:divBdr>
        <w:top w:val="none" w:sz="0" w:space="0" w:color="auto"/>
        <w:left w:val="none" w:sz="0" w:space="0" w:color="auto"/>
        <w:bottom w:val="none" w:sz="0" w:space="0" w:color="auto"/>
        <w:right w:val="none" w:sz="0" w:space="0" w:color="auto"/>
      </w:divBdr>
    </w:div>
    <w:div w:id="937714852">
      <w:bodyDiv w:val="1"/>
      <w:marLeft w:val="0"/>
      <w:marRight w:val="0"/>
      <w:marTop w:val="0"/>
      <w:marBottom w:val="0"/>
      <w:divBdr>
        <w:top w:val="none" w:sz="0" w:space="0" w:color="auto"/>
        <w:left w:val="none" w:sz="0" w:space="0" w:color="auto"/>
        <w:bottom w:val="none" w:sz="0" w:space="0" w:color="auto"/>
        <w:right w:val="none" w:sz="0" w:space="0" w:color="auto"/>
      </w:divBdr>
    </w:div>
    <w:div w:id="939028575">
      <w:bodyDiv w:val="1"/>
      <w:marLeft w:val="0"/>
      <w:marRight w:val="0"/>
      <w:marTop w:val="0"/>
      <w:marBottom w:val="0"/>
      <w:divBdr>
        <w:top w:val="none" w:sz="0" w:space="0" w:color="auto"/>
        <w:left w:val="none" w:sz="0" w:space="0" w:color="auto"/>
        <w:bottom w:val="none" w:sz="0" w:space="0" w:color="auto"/>
        <w:right w:val="none" w:sz="0" w:space="0" w:color="auto"/>
      </w:divBdr>
      <w:divsChild>
        <w:div w:id="1498884647">
          <w:marLeft w:val="-115"/>
          <w:marRight w:val="0"/>
          <w:marTop w:val="0"/>
          <w:marBottom w:val="0"/>
          <w:divBdr>
            <w:top w:val="none" w:sz="0" w:space="0" w:color="auto"/>
            <w:left w:val="none" w:sz="0" w:space="0" w:color="auto"/>
            <w:bottom w:val="none" w:sz="0" w:space="0" w:color="auto"/>
            <w:right w:val="none" w:sz="0" w:space="0" w:color="auto"/>
          </w:divBdr>
        </w:div>
      </w:divsChild>
    </w:div>
    <w:div w:id="944462713">
      <w:bodyDiv w:val="1"/>
      <w:marLeft w:val="0"/>
      <w:marRight w:val="0"/>
      <w:marTop w:val="0"/>
      <w:marBottom w:val="0"/>
      <w:divBdr>
        <w:top w:val="none" w:sz="0" w:space="0" w:color="auto"/>
        <w:left w:val="none" w:sz="0" w:space="0" w:color="auto"/>
        <w:bottom w:val="none" w:sz="0" w:space="0" w:color="auto"/>
        <w:right w:val="none" w:sz="0" w:space="0" w:color="auto"/>
      </w:divBdr>
    </w:div>
    <w:div w:id="950669787">
      <w:bodyDiv w:val="1"/>
      <w:marLeft w:val="0"/>
      <w:marRight w:val="0"/>
      <w:marTop w:val="0"/>
      <w:marBottom w:val="0"/>
      <w:divBdr>
        <w:top w:val="none" w:sz="0" w:space="0" w:color="auto"/>
        <w:left w:val="none" w:sz="0" w:space="0" w:color="auto"/>
        <w:bottom w:val="none" w:sz="0" w:space="0" w:color="auto"/>
        <w:right w:val="none" w:sz="0" w:space="0" w:color="auto"/>
      </w:divBdr>
    </w:div>
    <w:div w:id="985545352">
      <w:bodyDiv w:val="1"/>
      <w:marLeft w:val="0"/>
      <w:marRight w:val="0"/>
      <w:marTop w:val="0"/>
      <w:marBottom w:val="0"/>
      <w:divBdr>
        <w:top w:val="none" w:sz="0" w:space="0" w:color="auto"/>
        <w:left w:val="none" w:sz="0" w:space="0" w:color="auto"/>
        <w:bottom w:val="none" w:sz="0" w:space="0" w:color="auto"/>
        <w:right w:val="none" w:sz="0" w:space="0" w:color="auto"/>
      </w:divBdr>
    </w:div>
    <w:div w:id="1013216764">
      <w:bodyDiv w:val="1"/>
      <w:marLeft w:val="0"/>
      <w:marRight w:val="0"/>
      <w:marTop w:val="0"/>
      <w:marBottom w:val="0"/>
      <w:divBdr>
        <w:top w:val="none" w:sz="0" w:space="0" w:color="auto"/>
        <w:left w:val="none" w:sz="0" w:space="0" w:color="auto"/>
        <w:bottom w:val="none" w:sz="0" w:space="0" w:color="auto"/>
        <w:right w:val="none" w:sz="0" w:space="0" w:color="auto"/>
      </w:divBdr>
    </w:div>
    <w:div w:id="1020473387">
      <w:bodyDiv w:val="1"/>
      <w:marLeft w:val="0"/>
      <w:marRight w:val="0"/>
      <w:marTop w:val="0"/>
      <w:marBottom w:val="0"/>
      <w:divBdr>
        <w:top w:val="none" w:sz="0" w:space="0" w:color="auto"/>
        <w:left w:val="none" w:sz="0" w:space="0" w:color="auto"/>
        <w:bottom w:val="none" w:sz="0" w:space="0" w:color="auto"/>
        <w:right w:val="none" w:sz="0" w:space="0" w:color="auto"/>
      </w:divBdr>
    </w:div>
    <w:div w:id="1064135961">
      <w:bodyDiv w:val="1"/>
      <w:marLeft w:val="0"/>
      <w:marRight w:val="0"/>
      <w:marTop w:val="0"/>
      <w:marBottom w:val="0"/>
      <w:divBdr>
        <w:top w:val="none" w:sz="0" w:space="0" w:color="auto"/>
        <w:left w:val="none" w:sz="0" w:space="0" w:color="auto"/>
        <w:bottom w:val="none" w:sz="0" w:space="0" w:color="auto"/>
        <w:right w:val="none" w:sz="0" w:space="0" w:color="auto"/>
      </w:divBdr>
    </w:div>
    <w:div w:id="1068723484">
      <w:bodyDiv w:val="1"/>
      <w:marLeft w:val="0"/>
      <w:marRight w:val="0"/>
      <w:marTop w:val="0"/>
      <w:marBottom w:val="0"/>
      <w:divBdr>
        <w:top w:val="none" w:sz="0" w:space="0" w:color="auto"/>
        <w:left w:val="none" w:sz="0" w:space="0" w:color="auto"/>
        <w:bottom w:val="none" w:sz="0" w:space="0" w:color="auto"/>
        <w:right w:val="none" w:sz="0" w:space="0" w:color="auto"/>
      </w:divBdr>
    </w:div>
    <w:div w:id="1076632429">
      <w:bodyDiv w:val="1"/>
      <w:marLeft w:val="0"/>
      <w:marRight w:val="0"/>
      <w:marTop w:val="0"/>
      <w:marBottom w:val="0"/>
      <w:divBdr>
        <w:top w:val="none" w:sz="0" w:space="0" w:color="auto"/>
        <w:left w:val="none" w:sz="0" w:space="0" w:color="auto"/>
        <w:bottom w:val="none" w:sz="0" w:space="0" w:color="auto"/>
        <w:right w:val="none" w:sz="0" w:space="0" w:color="auto"/>
      </w:divBdr>
    </w:div>
    <w:div w:id="1098451839">
      <w:bodyDiv w:val="1"/>
      <w:marLeft w:val="0"/>
      <w:marRight w:val="0"/>
      <w:marTop w:val="0"/>
      <w:marBottom w:val="0"/>
      <w:divBdr>
        <w:top w:val="none" w:sz="0" w:space="0" w:color="auto"/>
        <w:left w:val="none" w:sz="0" w:space="0" w:color="auto"/>
        <w:bottom w:val="none" w:sz="0" w:space="0" w:color="auto"/>
        <w:right w:val="none" w:sz="0" w:space="0" w:color="auto"/>
      </w:divBdr>
    </w:div>
    <w:div w:id="1104423246">
      <w:bodyDiv w:val="1"/>
      <w:marLeft w:val="0"/>
      <w:marRight w:val="0"/>
      <w:marTop w:val="0"/>
      <w:marBottom w:val="0"/>
      <w:divBdr>
        <w:top w:val="none" w:sz="0" w:space="0" w:color="auto"/>
        <w:left w:val="none" w:sz="0" w:space="0" w:color="auto"/>
        <w:bottom w:val="none" w:sz="0" w:space="0" w:color="auto"/>
        <w:right w:val="none" w:sz="0" w:space="0" w:color="auto"/>
      </w:divBdr>
    </w:div>
    <w:div w:id="1108038313">
      <w:bodyDiv w:val="1"/>
      <w:marLeft w:val="0"/>
      <w:marRight w:val="0"/>
      <w:marTop w:val="0"/>
      <w:marBottom w:val="0"/>
      <w:divBdr>
        <w:top w:val="none" w:sz="0" w:space="0" w:color="auto"/>
        <w:left w:val="none" w:sz="0" w:space="0" w:color="auto"/>
        <w:bottom w:val="none" w:sz="0" w:space="0" w:color="auto"/>
        <w:right w:val="none" w:sz="0" w:space="0" w:color="auto"/>
      </w:divBdr>
    </w:div>
    <w:div w:id="1119957921">
      <w:bodyDiv w:val="1"/>
      <w:marLeft w:val="0"/>
      <w:marRight w:val="0"/>
      <w:marTop w:val="0"/>
      <w:marBottom w:val="0"/>
      <w:divBdr>
        <w:top w:val="none" w:sz="0" w:space="0" w:color="auto"/>
        <w:left w:val="none" w:sz="0" w:space="0" w:color="auto"/>
        <w:bottom w:val="none" w:sz="0" w:space="0" w:color="auto"/>
        <w:right w:val="none" w:sz="0" w:space="0" w:color="auto"/>
      </w:divBdr>
    </w:div>
    <w:div w:id="1120295510">
      <w:bodyDiv w:val="1"/>
      <w:marLeft w:val="0"/>
      <w:marRight w:val="0"/>
      <w:marTop w:val="0"/>
      <w:marBottom w:val="0"/>
      <w:divBdr>
        <w:top w:val="none" w:sz="0" w:space="0" w:color="auto"/>
        <w:left w:val="none" w:sz="0" w:space="0" w:color="auto"/>
        <w:bottom w:val="none" w:sz="0" w:space="0" w:color="auto"/>
        <w:right w:val="none" w:sz="0" w:space="0" w:color="auto"/>
      </w:divBdr>
    </w:div>
    <w:div w:id="1121387840">
      <w:bodyDiv w:val="1"/>
      <w:marLeft w:val="0"/>
      <w:marRight w:val="0"/>
      <w:marTop w:val="0"/>
      <w:marBottom w:val="0"/>
      <w:divBdr>
        <w:top w:val="none" w:sz="0" w:space="0" w:color="auto"/>
        <w:left w:val="none" w:sz="0" w:space="0" w:color="auto"/>
        <w:bottom w:val="none" w:sz="0" w:space="0" w:color="auto"/>
        <w:right w:val="none" w:sz="0" w:space="0" w:color="auto"/>
      </w:divBdr>
      <w:divsChild>
        <w:div w:id="620379188">
          <w:marLeft w:val="-108"/>
          <w:marRight w:val="0"/>
          <w:marTop w:val="0"/>
          <w:marBottom w:val="0"/>
          <w:divBdr>
            <w:top w:val="none" w:sz="0" w:space="0" w:color="auto"/>
            <w:left w:val="none" w:sz="0" w:space="0" w:color="auto"/>
            <w:bottom w:val="none" w:sz="0" w:space="0" w:color="auto"/>
            <w:right w:val="none" w:sz="0" w:space="0" w:color="auto"/>
          </w:divBdr>
        </w:div>
      </w:divsChild>
    </w:div>
    <w:div w:id="1137649323">
      <w:bodyDiv w:val="1"/>
      <w:marLeft w:val="0"/>
      <w:marRight w:val="0"/>
      <w:marTop w:val="0"/>
      <w:marBottom w:val="0"/>
      <w:divBdr>
        <w:top w:val="none" w:sz="0" w:space="0" w:color="auto"/>
        <w:left w:val="none" w:sz="0" w:space="0" w:color="auto"/>
        <w:bottom w:val="none" w:sz="0" w:space="0" w:color="auto"/>
        <w:right w:val="none" w:sz="0" w:space="0" w:color="auto"/>
      </w:divBdr>
      <w:divsChild>
        <w:div w:id="1442338235">
          <w:marLeft w:val="-120"/>
          <w:marRight w:val="0"/>
          <w:marTop w:val="0"/>
          <w:marBottom w:val="0"/>
          <w:divBdr>
            <w:top w:val="none" w:sz="0" w:space="0" w:color="auto"/>
            <w:left w:val="none" w:sz="0" w:space="0" w:color="auto"/>
            <w:bottom w:val="none" w:sz="0" w:space="0" w:color="auto"/>
            <w:right w:val="none" w:sz="0" w:space="0" w:color="auto"/>
          </w:divBdr>
        </w:div>
        <w:div w:id="1006712718">
          <w:marLeft w:val="-115"/>
          <w:marRight w:val="0"/>
          <w:marTop w:val="0"/>
          <w:marBottom w:val="0"/>
          <w:divBdr>
            <w:top w:val="none" w:sz="0" w:space="0" w:color="auto"/>
            <w:left w:val="none" w:sz="0" w:space="0" w:color="auto"/>
            <w:bottom w:val="none" w:sz="0" w:space="0" w:color="auto"/>
            <w:right w:val="none" w:sz="0" w:space="0" w:color="auto"/>
          </w:divBdr>
        </w:div>
        <w:div w:id="782110691">
          <w:marLeft w:val="-100"/>
          <w:marRight w:val="0"/>
          <w:marTop w:val="0"/>
          <w:marBottom w:val="0"/>
          <w:divBdr>
            <w:top w:val="none" w:sz="0" w:space="0" w:color="auto"/>
            <w:left w:val="none" w:sz="0" w:space="0" w:color="auto"/>
            <w:bottom w:val="none" w:sz="0" w:space="0" w:color="auto"/>
            <w:right w:val="none" w:sz="0" w:space="0" w:color="auto"/>
          </w:divBdr>
        </w:div>
        <w:div w:id="824592167">
          <w:marLeft w:val="-100"/>
          <w:marRight w:val="0"/>
          <w:marTop w:val="0"/>
          <w:marBottom w:val="0"/>
          <w:divBdr>
            <w:top w:val="none" w:sz="0" w:space="0" w:color="auto"/>
            <w:left w:val="none" w:sz="0" w:space="0" w:color="auto"/>
            <w:bottom w:val="none" w:sz="0" w:space="0" w:color="auto"/>
            <w:right w:val="none" w:sz="0" w:space="0" w:color="auto"/>
          </w:divBdr>
        </w:div>
        <w:div w:id="1412586340">
          <w:marLeft w:val="-100"/>
          <w:marRight w:val="0"/>
          <w:marTop w:val="0"/>
          <w:marBottom w:val="0"/>
          <w:divBdr>
            <w:top w:val="none" w:sz="0" w:space="0" w:color="auto"/>
            <w:left w:val="none" w:sz="0" w:space="0" w:color="auto"/>
            <w:bottom w:val="none" w:sz="0" w:space="0" w:color="auto"/>
            <w:right w:val="none" w:sz="0" w:space="0" w:color="auto"/>
          </w:divBdr>
        </w:div>
        <w:div w:id="60639146">
          <w:marLeft w:val="-100"/>
          <w:marRight w:val="0"/>
          <w:marTop w:val="0"/>
          <w:marBottom w:val="0"/>
          <w:divBdr>
            <w:top w:val="none" w:sz="0" w:space="0" w:color="auto"/>
            <w:left w:val="none" w:sz="0" w:space="0" w:color="auto"/>
            <w:bottom w:val="none" w:sz="0" w:space="0" w:color="auto"/>
            <w:right w:val="none" w:sz="0" w:space="0" w:color="auto"/>
          </w:divBdr>
        </w:div>
        <w:div w:id="401146065">
          <w:marLeft w:val="-100"/>
          <w:marRight w:val="0"/>
          <w:marTop w:val="0"/>
          <w:marBottom w:val="0"/>
          <w:divBdr>
            <w:top w:val="none" w:sz="0" w:space="0" w:color="auto"/>
            <w:left w:val="none" w:sz="0" w:space="0" w:color="auto"/>
            <w:bottom w:val="none" w:sz="0" w:space="0" w:color="auto"/>
            <w:right w:val="none" w:sz="0" w:space="0" w:color="auto"/>
          </w:divBdr>
        </w:div>
        <w:div w:id="182789939">
          <w:marLeft w:val="-100"/>
          <w:marRight w:val="0"/>
          <w:marTop w:val="0"/>
          <w:marBottom w:val="0"/>
          <w:divBdr>
            <w:top w:val="none" w:sz="0" w:space="0" w:color="auto"/>
            <w:left w:val="none" w:sz="0" w:space="0" w:color="auto"/>
            <w:bottom w:val="none" w:sz="0" w:space="0" w:color="auto"/>
            <w:right w:val="none" w:sz="0" w:space="0" w:color="auto"/>
          </w:divBdr>
        </w:div>
        <w:div w:id="315033697">
          <w:marLeft w:val="-115"/>
          <w:marRight w:val="0"/>
          <w:marTop w:val="0"/>
          <w:marBottom w:val="0"/>
          <w:divBdr>
            <w:top w:val="none" w:sz="0" w:space="0" w:color="auto"/>
            <w:left w:val="none" w:sz="0" w:space="0" w:color="auto"/>
            <w:bottom w:val="none" w:sz="0" w:space="0" w:color="auto"/>
            <w:right w:val="none" w:sz="0" w:space="0" w:color="auto"/>
          </w:divBdr>
        </w:div>
        <w:div w:id="1634552564">
          <w:marLeft w:val="-100"/>
          <w:marRight w:val="0"/>
          <w:marTop w:val="0"/>
          <w:marBottom w:val="0"/>
          <w:divBdr>
            <w:top w:val="none" w:sz="0" w:space="0" w:color="auto"/>
            <w:left w:val="none" w:sz="0" w:space="0" w:color="auto"/>
            <w:bottom w:val="none" w:sz="0" w:space="0" w:color="auto"/>
            <w:right w:val="none" w:sz="0" w:space="0" w:color="auto"/>
          </w:divBdr>
        </w:div>
        <w:div w:id="1672174926">
          <w:marLeft w:val="-120"/>
          <w:marRight w:val="0"/>
          <w:marTop w:val="0"/>
          <w:marBottom w:val="0"/>
          <w:divBdr>
            <w:top w:val="none" w:sz="0" w:space="0" w:color="auto"/>
            <w:left w:val="none" w:sz="0" w:space="0" w:color="auto"/>
            <w:bottom w:val="none" w:sz="0" w:space="0" w:color="auto"/>
            <w:right w:val="none" w:sz="0" w:space="0" w:color="auto"/>
          </w:divBdr>
        </w:div>
        <w:div w:id="629357739">
          <w:marLeft w:val="-120"/>
          <w:marRight w:val="0"/>
          <w:marTop w:val="0"/>
          <w:marBottom w:val="0"/>
          <w:divBdr>
            <w:top w:val="none" w:sz="0" w:space="0" w:color="auto"/>
            <w:left w:val="none" w:sz="0" w:space="0" w:color="auto"/>
            <w:bottom w:val="none" w:sz="0" w:space="0" w:color="auto"/>
            <w:right w:val="none" w:sz="0" w:space="0" w:color="auto"/>
          </w:divBdr>
        </w:div>
        <w:div w:id="250093081">
          <w:marLeft w:val="-120"/>
          <w:marRight w:val="0"/>
          <w:marTop w:val="0"/>
          <w:marBottom w:val="0"/>
          <w:divBdr>
            <w:top w:val="none" w:sz="0" w:space="0" w:color="auto"/>
            <w:left w:val="none" w:sz="0" w:space="0" w:color="auto"/>
            <w:bottom w:val="none" w:sz="0" w:space="0" w:color="auto"/>
            <w:right w:val="none" w:sz="0" w:space="0" w:color="auto"/>
          </w:divBdr>
        </w:div>
        <w:div w:id="1625966981">
          <w:marLeft w:val="-120"/>
          <w:marRight w:val="0"/>
          <w:marTop w:val="0"/>
          <w:marBottom w:val="0"/>
          <w:divBdr>
            <w:top w:val="none" w:sz="0" w:space="0" w:color="auto"/>
            <w:left w:val="none" w:sz="0" w:space="0" w:color="auto"/>
            <w:bottom w:val="none" w:sz="0" w:space="0" w:color="auto"/>
            <w:right w:val="none" w:sz="0" w:space="0" w:color="auto"/>
          </w:divBdr>
        </w:div>
        <w:div w:id="1860655909">
          <w:marLeft w:val="245"/>
          <w:marRight w:val="0"/>
          <w:marTop w:val="0"/>
          <w:marBottom w:val="0"/>
          <w:divBdr>
            <w:top w:val="none" w:sz="0" w:space="0" w:color="auto"/>
            <w:left w:val="none" w:sz="0" w:space="0" w:color="auto"/>
            <w:bottom w:val="none" w:sz="0" w:space="0" w:color="auto"/>
            <w:right w:val="none" w:sz="0" w:space="0" w:color="auto"/>
          </w:divBdr>
        </w:div>
      </w:divsChild>
    </w:div>
    <w:div w:id="1147745214">
      <w:bodyDiv w:val="1"/>
      <w:marLeft w:val="0"/>
      <w:marRight w:val="0"/>
      <w:marTop w:val="0"/>
      <w:marBottom w:val="0"/>
      <w:divBdr>
        <w:top w:val="none" w:sz="0" w:space="0" w:color="auto"/>
        <w:left w:val="none" w:sz="0" w:space="0" w:color="auto"/>
        <w:bottom w:val="none" w:sz="0" w:space="0" w:color="auto"/>
        <w:right w:val="none" w:sz="0" w:space="0" w:color="auto"/>
      </w:divBdr>
      <w:divsChild>
        <w:div w:id="422576156">
          <w:marLeft w:val="-108"/>
          <w:marRight w:val="0"/>
          <w:marTop w:val="0"/>
          <w:marBottom w:val="0"/>
          <w:divBdr>
            <w:top w:val="none" w:sz="0" w:space="0" w:color="auto"/>
            <w:left w:val="none" w:sz="0" w:space="0" w:color="auto"/>
            <w:bottom w:val="none" w:sz="0" w:space="0" w:color="auto"/>
            <w:right w:val="none" w:sz="0" w:space="0" w:color="auto"/>
          </w:divBdr>
        </w:div>
      </w:divsChild>
    </w:div>
    <w:div w:id="1150250611">
      <w:bodyDiv w:val="1"/>
      <w:marLeft w:val="0"/>
      <w:marRight w:val="0"/>
      <w:marTop w:val="0"/>
      <w:marBottom w:val="0"/>
      <w:divBdr>
        <w:top w:val="none" w:sz="0" w:space="0" w:color="auto"/>
        <w:left w:val="none" w:sz="0" w:space="0" w:color="auto"/>
        <w:bottom w:val="none" w:sz="0" w:space="0" w:color="auto"/>
        <w:right w:val="none" w:sz="0" w:space="0" w:color="auto"/>
      </w:divBdr>
    </w:div>
    <w:div w:id="1156413193">
      <w:bodyDiv w:val="1"/>
      <w:marLeft w:val="0"/>
      <w:marRight w:val="0"/>
      <w:marTop w:val="0"/>
      <w:marBottom w:val="0"/>
      <w:divBdr>
        <w:top w:val="none" w:sz="0" w:space="0" w:color="auto"/>
        <w:left w:val="none" w:sz="0" w:space="0" w:color="auto"/>
        <w:bottom w:val="none" w:sz="0" w:space="0" w:color="auto"/>
        <w:right w:val="none" w:sz="0" w:space="0" w:color="auto"/>
      </w:divBdr>
      <w:divsChild>
        <w:div w:id="1344279195">
          <w:marLeft w:val="-115"/>
          <w:marRight w:val="0"/>
          <w:marTop w:val="0"/>
          <w:marBottom w:val="0"/>
          <w:divBdr>
            <w:top w:val="none" w:sz="0" w:space="0" w:color="auto"/>
            <w:left w:val="none" w:sz="0" w:space="0" w:color="auto"/>
            <w:bottom w:val="none" w:sz="0" w:space="0" w:color="auto"/>
            <w:right w:val="none" w:sz="0" w:space="0" w:color="auto"/>
          </w:divBdr>
        </w:div>
      </w:divsChild>
    </w:div>
    <w:div w:id="1166019474">
      <w:bodyDiv w:val="1"/>
      <w:marLeft w:val="0"/>
      <w:marRight w:val="0"/>
      <w:marTop w:val="0"/>
      <w:marBottom w:val="0"/>
      <w:divBdr>
        <w:top w:val="none" w:sz="0" w:space="0" w:color="auto"/>
        <w:left w:val="none" w:sz="0" w:space="0" w:color="auto"/>
        <w:bottom w:val="none" w:sz="0" w:space="0" w:color="auto"/>
        <w:right w:val="none" w:sz="0" w:space="0" w:color="auto"/>
      </w:divBdr>
    </w:div>
    <w:div w:id="1169639430">
      <w:bodyDiv w:val="1"/>
      <w:marLeft w:val="0"/>
      <w:marRight w:val="0"/>
      <w:marTop w:val="0"/>
      <w:marBottom w:val="0"/>
      <w:divBdr>
        <w:top w:val="none" w:sz="0" w:space="0" w:color="auto"/>
        <w:left w:val="none" w:sz="0" w:space="0" w:color="auto"/>
        <w:bottom w:val="none" w:sz="0" w:space="0" w:color="auto"/>
        <w:right w:val="none" w:sz="0" w:space="0" w:color="auto"/>
      </w:divBdr>
    </w:div>
    <w:div w:id="1172181367">
      <w:bodyDiv w:val="1"/>
      <w:marLeft w:val="0"/>
      <w:marRight w:val="0"/>
      <w:marTop w:val="0"/>
      <w:marBottom w:val="0"/>
      <w:divBdr>
        <w:top w:val="none" w:sz="0" w:space="0" w:color="auto"/>
        <w:left w:val="none" w:sz="0" w:space="0" w:color="auto"/>
        <w:bottom w:val="none" w:sz="0" w:space="0" w:color="auto"/>
        <w:right w:val="none" w:sz="0" w:space="0" w:color="auto"/>
      </w:divBdr>
    </w:div>
    <w:div w:id="1173228677">
      <w:bodyDiv w:val="1"/>
      <w:marLeft w:val="0"/>
      <w:marRight w:val="0"/>
      <w:marTop w:val="0"/>
      <w:marBottom w:val="0"/>
      <w:divBdr>
        <w:top w:val="none" w:sz="0" w:space="0" w:color="auto"/>
        <w:left w:val="none" w:sz="0" w:space="0" w:color="auto"/>
        <w:bottom w:val="none" w:sz="0" w:space="0" w:color="auto"/>
        <w:right w:val="none" w:sz="0" w:space="0" w:color="auto"/>
      </w:divBdr>
    </w:div>
    <w:div w:id="1189221842">
      <w:bodyDiv w:val="1"/>
      <w:marLeft w:val="0"/>
      <w:marRight w:val="0"/>
      <w:marTop w:val="0"/>
      <w:marBottom w:val="0"/>
      <w:divBdr>
        <w:top w:val="none" w:sz="0" w:space="0" w:color="auto"/>
        <w:left w:val="none" w:sz="0" w:space="0" w:color="auto"/>
        <w:bottom w:val="none" w:sz="0" w:space="0" w:color="auto"/>
        <w:right w:val="none" w:sz="0" w:space="0" w:color="auto"/>
      </w:divBdr>
    </w:div>
    <w:div w:id="1195508879">
      <w:bodyDiv w:val="1"/>
      <w:marLeft w:val="0"/>
      <w:marRight w:val="0"/>
      <w:marTop w:val="0"/>
      <w:marBottom w:val="0"/>
      <w:divBdr>
        <w:top w:val="none" w:sz="0" w:space="0" w:color="auto"/>
        <w:left w:val="none" w:sz="0" w:space="0" w:color="auto"/>
        <w:bottom w:val="none" w:sz="0" w:space="0" w:color="auto"/>
        <w:right w:val="none" w:sz="0" w:space="0" w:color="auto"/>
      </w:divBdr>
    </w:div>
    <w:div w:id="1198129993">
      <w:bodyDiv w:val="1"/>
      <w:marLeft w:val="0"/>
      <w:marRight w:val="0"/>
      <w:marTop w:val="0"/>
      <w:marBottom w:val="0"/>
      <w:divBdr>
        <w:top w:val="none" w:sz="0" w:space="0" w:color="auto"/>
        <w:left w:val="none" w:sz="0" w:space="0" w:color="auto"/>
        <w:bottom w:val="none" w:sz="0" w:space="0" w:color="auto"/>
        <w:right w:val="none" w:sz="0" w:space="0" w:color="auto"/>
      </w:divBdr>
    </w:div>
    <w:div w:id="1208302083">
      <w:bodyDiv w:val="1"/>
      <w:marLeft w:val="0"/>
      <w:marRight w:val="0"/>
      <w:marTop w:val="0"/>
      <w:marBottom w:val="0"/>
      <w:divBdr>
        <w:top w:val="none" w:sz="0" w:space="0" w:color="auto"/>
        <w:left w:val="none" w:sz="0" w:space="0" w:color="auto"/>
        <w:bottom w:val="none" w:sz="0" w:space="0" w:color="auto"/>
        <w:right w:val="none" w:sz="0" w:space="0" w:color="auto"/>
      </w:divBdr>
    </w:div>
    <w:div w:id="1242712032">
      <w:bodyDiv w:val="1"/>
      <w:marLeft w:val="0"/>
      <w:marRight w:val="0"/>
      <w:marTop w:val="0"/>
      <w:marBottom w:val="0"/>
      <w:divBdr>
        <w:top w:val="none" w:sz="0" w:space="0" w:color="auto"/>
        <w:left w:val="none" w:sz="0" w:space="0" w:color="auto"/>
        <w:bottom w:val="none" w:sz="0" w:space="0" w:color="auto"/>
        <w:right w:val="none" w:sz="0" w:space="0" w:color="auto"/>
      </w:divBdr>
    </w:div>
    <w:div w:id="1246302974">
      <w:bodyDiv w:val="1"/>
      <w:marLeft w:val="0"/>
      <w:marRight w:val="0"/>
      <w:marTop w:val="0"/>
      <w:marBottom w:val="0"/>
      <w:divBdr>
        <w:top w:val="none" w:sz="0" w:space="0" w:color="auto"/>
        <w:left w:val="none" w:sz="0" w:space="0" w:color="auto"/>
        <w:bottom w:val="none" w:sz="0" w:space="0" w:color="auto"/>
        <w:right w:val="none" w:sz="0" w:space="0" w:color="auto"/>
      </w:divBdr>
    </w:div>
    <w:div w:id="1259215744">
      <w:bodyDiv w:val="1"/>
      <w:marLeft w:val="0"/>
      <w:marRight w:val="0"/>
      <w:marTop w:val="0"/>
      <w:marBottom w:val="0"/>
      <w:divBdr>
        <w:top w:val="none" w:sz="0" w:space="0" w:color="auto"/>
        <w:left w:val="none" w:sz="0" w:space="0" w:color="auto"/>
        <w:bottom w:val="none" w:sz="0" w:space="0" w:color="auto"/>
        <w:right w:val="none" w:sz="0" w:space="0" w:color="auto"/>
      </w:divBdr>
    </w:div>
    <w:div w:id="1263604980">
      <w:bodyDiv w:val="1"/>
      <w:marLeft w:val="0"/>
      <w:marRight w:val="0"/>
      <w:marTop w:val="0"/>
      <w:marBottom w:val="0"/>
      <w:divBdr>
        <w:top w:val="none" w:sz="0" w:space="0" w:color="auto"/>
        <w:left w:val="none" w:sz="0" w:space="0" w:color="auto"/>
        <w:bottom w:val="none" w:sz="0" w:space="0" w:color="auto"/>
        <w:right w:val="none" w:sz="0" w:space="0" w:color="auto"/>
      </w:divBdr>
    </w:div>
    <w:div w:id="1291546777">
      <w:bodyDiv w:val="1"/>
      <w:marLeft w:val="0"/>
      <w:marRight w:val="0"/>
      <w:marTop w:val="0"/>
      <w:marBottom w:val="0"/>
      <w:divBdr>
        <w:top w:val="none" w:sz="0" w:space="0" w:color="auto"/>
        <w:left w:val="none" w:sz="0" w:space="0" w:color="auto"/>
        <w:bottom w:val="none" w:sz="0" w:space="0" w:color="auto"/>
        <w:right w:val="none" w:sz="0" w:space="0" w:color="auto"/>
      </w:divBdr>
      <w:divsChild>
        <w:div w:id="1712657284">
          <w:marLeft w:val="-115"/>
          <w:marRight w:val="0"/>
          <w:marTop w:val="0"/>
          <w:marBottom w:val="0"/>
          <w:divBdr>
            <w:top w:val="none" w:sz="0" w:space="0" w:color="auto"/>
            <w:left w:val="none" w:sz="0" w:space="0" w:color="auto"/>
            <w:bottom w:val="none" w:sz="0" w:space="0" w:color="auto"/>
            <w:right w:val="none" w:sz="0" w:space="0" w:color="auto"/>
          </w:divBdr>
        </w:div>
      </w:divsChild>
    </w:div>
    <w:div w:id="1297181598">
      <w:bodyDiv w:val="1"/>
      <w:marLeft w:val="0"/>
      <w:marRight w:val="0"/>
      <w:marTop w:val="0"/>
      <w:marBottom w:val="0"/>
      <w:divBdr>
        <w:top w:val="none" w:sz="0" w:space="0" w:color="auto"/>
        <w:left w:val="none" w:sz="0" w:space="0" w:color="auto"/>
        <w:bottom w:val="none" w:sz="0" w:space="0" w:color="auto"/>
        <w:right w:val="none" w:sz="0" w:space="0" w:color="auto"/>
      </w:divBdr>
    </w:div>
    <w:div w:id="1329596879">
      <w:bodyDiv w:val="1"/>
      <w:marLeft w:val="0"/>
      <w:marRight w:val="0"/>
      <w:marTop w:val="0"/>
      <w:marBottom w:val="0"/>
      <w:divBdr>
        <w:top w:val="none" w:sz="0" w:space="0" w:color="auto"/>
        <w:left w:val="none" w:sz="0" w:space="0" w:color="auto"/>
        <w:bottom w:val="none" w:sz="0" w:space="0" w:color="auto"/>
        <w:right w:val="none" w:sz="0" w:space="0" w:color="auto"/>
      </w:divBdr>
    </w:div>
    <w:div w:id="1354961668">
      <w:bodyDiv w:val="1"/>
      <w:marLeft w:val="0"/>
      <w:marRight w:val="0"/>
      <w:marTop w:val="0"/>
      <w:marBottom w:val="0"/>
      <w:divBdr>
        <w:top w:val="none" w:sz="0" w:space="0" w:color="auto"/>
        <w:left w:val="none" w:sz="0" w:space="0" w:color="auto"/>
        <w:bottom w:val="none" w:sz="0" w:space="0" w:color="auto"/>
        <w:right w:val="none" w:sz="0" w:space="0" w:color="auto"/>
      </w:divBdr>
    </w:div>
    <w:div w:id="1361782464">
      <w:bodyDiv w:val="1"/>
      <w:marLeft w:val="0"/>
      <w:marRight w:val="0"/>
      <w:marTop w:val="0"/>
      <w:marBottom w:val="0"/>
      <w:divBdr>
        <w:top w:val="none" w:sz="0" w:space="0" w:color="auto"/>
        <w:left w:val="none" w:sz="0" w:space="0" w:color="auto"/>
        <w:bottom w:val="none" w:sz="0" w:space="0" w:color="auto"/>
        <w:right w:val="none" w:sz="0" w:space="0" w:color="auto"/>
      </w:divBdr>
      <w:divsChild>
        <w:div w:id="337851017">
          <w:marLeft w:val="-546"/>
          <w:marRight w:val="0"/>
          <w:marTop w:val="0"/>
          <w:marBottom w:val="0"/>
          <w:divBdr>
            <w:top w:val="none" w:sz="0" w:space="0" w:color="auto"/>
            <w:left w:val="none" w:sz="0" w:space="0" w:color="auto"/>
            <w:bottom w:val="none" w:sz="0" w:space="0" w:color="auto"/>
            <w:right w:val="none" w:sz="0" w:space="0" w:color="auto"/>
          </w:divBdr>
        </w:div>
      </w:divsChild>
    </w:div>
    <w:div w:id="1362515247">
      <w:bodyDiv w:val="1"/>
      <w:marLeft w:val="0"/>
      <w:marRight w:val="0"/>
      <w:marTop w:val="0"/>
      <w:marBottom w:val="0"/>
      <w:divBdr>
        <w:top w:val="none" w:sz="0" w:space="0" w:color="auto"/>
        <w:left w:val="none" w:sz="0" w:space="0" w:color="auto"/>
        <w:bottom w:val="none" w:sz="0" w:space="0" w:color="auto"/>
        <w:right w:val="none" w:sz="0" w:space="0" w:color="auto"/>
      </w:divBdr>
      <w:divsChild>
        <w:div w:id="512039289">
          <w:marLeft w:val="-108"/>
          <w:marRight w:val="0"/>
          <w:marTop w:val="0"/>
          <w:marBottom w:val="0"/>
          <w:divBdr>
            <w:top w:val="none" w:sz="0" w:space="0" w:color="auto"/>
            <w:left w:val="none" w:sz="0" w:space="0" w:color="auto"/>
            <w:bottom w:val="none" w:sz="0" w:space="0" w:color="auto"/>
            <w:right w:val="none" w:sz="0" w:space="0" w:color="auto"/>
          </w:divBdr>
        </w:div>
      </w:divsChild>
    </w:div>
    <w:div w:id="1407726039">
      <w:bodyDiv w:val="1"/>
      <w:marLeft w:val="0"/>
      <w:marRight w:val="0"/>
      <w:marTop w:val="0"/>
      <w:marBottom w:val="0"/>
      <w:divBdr>
        <w:top w:val="none" w:sz="0" w:space="0" w:color="auto"/>
        <w:left w:val="none" w:sz="0" w:space="0" w:color="auto"/>
        <w:bottom w:val="none" w:sz="0" w:space="0" w:color="auto"/>
        <w:right w:val="none" w:sz="0" w:space="0" w:color="auto"/>
      </w:divBdr>
    </w:div>
    <w:div w:id="1426415461">
      <w:bodyDiv w:val="1"/>
      <w:marLeft w:val="0"/>
      <w:marRight w:val="0"/>
      <w:marTop w:val="0"/>
      <w:marBottom w:val="0"/>
      <w:divBdr>
        <w:top w:val="none" w:sz="0" w:space="0" w:color="auto"/>
        <w:left w:val="none" w:sz="0" w:space="0" w:color="auto"/>
        <w:bottom w:val="none" w:sz="0" w:space="0" w:color="auto"/>
        <w:right w:val="none" w:sz="0" w:space="0" w:color="auto"/>
      </w:divBdr>
    </w:div>
    <w:div w:id="1458136568">
      <w:bodyDiv w:val="1"/>
      <w:marLeft w:val="0"/>
      <w:marRight w:val="0"/>
      <w:marTop w:val="0"/>
      <w:marBottom w:val="0"/>
      <w:divBdr>
        <w:top w:val="none" w:sz="0" w:space="0" w:color="auto"/>
        <w:left w:val="none" w:sz="0" w:space="0" w:color="auto"/>
        <w:bottom w:val="none" w:sz="0" w:space="0" w:color="auto"/>
        <w:right w:val="none" w:sz="0" w:space="0" w:color="auto"/>
      </w:divBdr>
    </w:div>
    <w:div w:id="1475365439">
      <w:bodyDiv w:val="1"/>
      <w:marLeft w:val="0"/>
      <w:marRight w:val="0"/>
      <w:marTop w:val="0"/>
      <w:marBottom w:val="0"/>
      <w:divBdr>
        <w:top w:val="none" w:sz="0" w:space="0" w:color="auto"/>
        <w:left w:val="none" w:sz="0" w:space="0" w:color="auto"/>
        <w:bottom w:val="none" w:sz="0" w:space="0" w:color="auto"/>
        <w:right w:val="none" w:sz="0" w:space="0" w:color="auto"/>
      </w:divBdr>
    </w:div>
    <w:div w:id="1480339405">
      <w:bodyDiv w:val="1"/>
      <w:marLeft w:val="0"/>
      <w:marRight w:val="0"/>
      <w:marTop w:val="0"/>
      <w:marBottom w:val="0"/>
      <w:divBdr>
        <w:top w:val="none" w:sz="0" w:space="0" w:color="auto"/>
        <w:left w:val="none" w:sz="0" w:space="0" w:color="auto"/>
        <w:bottom w:val="none" w:sz="0" w:space="0" w:color="auto"/>
        <w:right w:val="none" w:sz="0" w:space="0" w:color="auto"/>
      </w:divBdr>
    </w:div>
    <w:div w:id="1481119614">
      <w:bodyDiv w:val="1"/>
      <w:marLeft w:val="0"/>
      <w:marRight w:val="0"/>
      <w:marTop w:val="0"/>
      <w:marBottom w:val="0"/>
      <w:divBdr>
        <w:top w:val="none" w:sz="0" w:space="0" w:color="auto"/>
        <w:left w:val="none" w:sz="0" w:space="0" w:color="auto"/>
        <w:bottom w:val="none" w:sz="0" w:space="0" w:color="auto"/>
        <w:right w:val="none" w:sz="0" w:space="0" w:color="auto"/>
      </w:divBdr>
      <w:divsChild>
        <w:div w:id="1066993366">
          <w:marLeft w:val="-108"/>
          <w:marRight w:val="0"/>
          <w:marTop w:val="0"/>
          <w:marBottom w:val="0"/>
          <w:divBdr>
            <w:top w:val="none" w:sz="0" w:space="0" w:color="auto"/>
            <w:left w:val="none" w:sz="0" w:space="0" w:color="auto"/>
            <w:bottom w:val="none" w:sz="0" w:space="0" w:color="auto"/>
            <w:right w:val="none" w:sz="0" w:space="0" w:color="auto"/>
          </w:divBdr>
        </w:div>
      </w:divsChild>
    </w:div>
    <w:div w:id="1510366834">
      <w:bodyDiv w:val="1"/>
      <w:marLeft w:val="0"/>
      <w:marRight w:val="0"/>
      <w:marTop w:val="0"/>
      <w:marBottom w:val="0"/>
      <w:divBdr>
        <w:top w:val="none" w:sz="0" w:space="0" w:color="auto"/>
        <w:left w:val="none" w:sz="0" w:space="0" w:color="auto"/>
        <w:bottom w:val="none" w:sz="0" w:space="0" w:color="auto"/>
        <w:right w:val="none" w:sz="0" w:space="0" w:color="auto"/>
      </w:divBdr>
    </w:div>
    <w:div w:id="1522082730">
      <w:bodyDiv w:val="1"/>
      <w:marLeft w:val="0"/>
      <w:marRight w:val="0"/>
      <w:marTop w:val="0"/>
      <w:marBottom w:val="0"/>
      <w:divBdr>
        <w:top w:val="none" w:sz="0" w:space="0" w:color="auto"/>
        <w:left w:val="none" w:sz="0" w:space="0" w:color="auto"/>
        <w:bottom w:val="none" w:sz="0" w:space="0" w:color="auto"/>
        <w:right w:val="none" w:sz="0" w:space="0" w:color="auto"/>
      </w:divBdr>
    </w:div>
    <w:div w:id="1525628353">
      <w:bodyDiv w:val="1"/>
      <w:marLeft w:val="0"/>
      <w:marRight w:val="0"/>
      <w:marTop w:val="0"/>
      <w:marBottom w:val="0"/>
      <w:divBdr>
        <w:top w:val="none" w:sz="0" w:space="0" w:color="auto"/>
        <w:left w:val="none" w:sz="0" w:space="0" w:color="auto"/>
        <w:bottom w:val="none" w:sz="0" w:space="0" w:color="auto"/>
        <w:right w:val="none" w:sz="0" w:space="0" w:color="auto"/>
      </w:divBdr>
    </w:div>
    <w:div w:id="1530332454">
      <w:bodyDiv w:val="1"/>
      <w:marLeft w:val="0"/>
      <w:marRight w:val="0"/>
      <w:marTop w:val="0"/>
      <w:marBottom w:val="0"/>
      <w:divBdr>
        <w:top w:val="none" w:sz="0" w:space="0" w:color="auto"/>
        <w:left w:val="none" w:sz="0" w:space="0" w:color="auto"/>
        <w:bottom w:val="none" w:sz="0" w:space="0" w:color="auto"/>
        <w:right w:val="none" w:sz="0" w:space="0" w:color="auto"/>
      </w:divBdr>
    </w:div>
    <w:div w:id="1532257546">
      <w:bodyDiv w:val="1"/>
      <w:marLeft w:val="0"/>
      <w:marRight w:val="0"/>
      <w:marTop w:val="0"/>
      <w:marBottom w:val="0"/>
      <w:divBdr>
        <w:top w:val="none" w:sz="0" w:space="0" w:color="auto"/>
        <w:left w:val="none" w:sz="0" w:space="0" w:color="auto"/>
        <w:bottom w:val="none" w:sz="0" w:space="0" w:color="auto"/>
        <w:right w:val="none" w:sz="0" w:space="0" w:color="auto"/>
      </w:divBdr>
      <w:divsChild>
        <w:div w:id="654799325">
          <w:marLeft w:val="60"/>
          <w:marRight w:val="0"/>
          <w:marTop w:val="0"/>
          <w:marBottom w:val="0"/>
          <w:divBdr>
            <w:top w:val="none" w:sz="0" w:space="0" w:color="auto"/>
            <w:left w:val="none" w:sz="0" w:space="0" w:color="auto"/>
            <w:bottom w:val="none" w:sz="0" w:space="0" w:color="auto"/>
            <w:right w:val="none" w:sz="0" w:space="0" w:color="auto"/>
          </w:divBdr>
        </w:div>
      </w:divsChild>
    </w:div>
    <w:div w:id="1537153535">
      <w:bodyDiv w:val="1"/>
      <w:marLeft w:val="0"/>
      <w:marRight w:val="0"/>
      <w:marTop w:val="0"/>
      <w:marBottom w:val="0"/>
      <w:divBdr>
        <w:top w:val="none" w:sz="0" w:space="0" w:color="auto"/>
        <w:left w:val="none" w:sz="0" w:space="0" w:color="auto"/>
        <w:bottom w:val="none" w:sz="0" w:space="0" w:color="auto"/>
        <w:right w:val="none" w:sz="0" w:space="0" w:color="auto"/>
      </w:divBdr>
    </w:div>
    <w:div w:id="1546679230">
      <w:bodyDiv w:val="1"/>
      <w:marLeft w:val="0"/>
      <w:marRight w:val="0"/>
      <w:marTop w:val="0"/>
      <w:marBottom w:val="0"/>
      <w:divBdr>
        <w:top w:val="none" w:sz="0" w:space="0" w:color="auto"/>
        <w:left w:val="none" w:sz="0" w:space="0" w:color="auto"/>
        <w:bottom w:val="none" w:sz="0" w:space="0" w:color="auto"/>
        <w:right w:val="none" w:sz="0" w:space="0" w:color="auto"/>
      </w:divBdr>
    </w:div>
    <w:div w:id="1547523979">
      <w:bodyDiv w:val="1"/>
      <w:marLeft w:val="0"/>
      <w:marRight w:val="0"/>
      <w:marTop w:val="0"/>
      <w:marBottom w:val="0"/>
      <w:divBdr>
        <w:top w:val="none" w:sz="0" w:space="0" w:color="auto"/>
        <w:left w:val="none" w:sz="0" w:space="0" w:color="auto"/>
        <w:bottom w:val="none" w:sz="0" w:space="0" w:color="auto"/>
        <w:right w:val="none" w:sz="0" w:space="0" w:color="auto"/>
      </w:divBdr>
    </w:div>
    <w:div w:id="1574970984">
      <w:bodyDiv w:val="1"/>
      <w:marLeft w:val="0"/>
      <w:marRight w:val="0"/>
      <w:marTop w:val="0"/>
      <w:marBottom w:val="0"/>
      <w:divBdr>
        <w:top w:val="none" w:sz="0" w:space="0" w:color="auto"/>
        <w:left w:val="none" w:sz="0" w:space="0" w:color="auto"/>
        <w:bottom w:val="none" w:sz="0" w:space="0" w:color="auto"/>
        <w:right w:val="none" w:sz="0" w:space="0" w:color="auto"/>
      </w:divBdr>
    </w:div>
    <w:div w:id="1579051566">
      <w:bodyDiv w:val="1"/>
      <w:marLeft w:val="0"/>
      <w:marRight w:val="0"/>
      <w:marTop w:val="0"/>
      <w:marBottom w:val="0"/>
      <w:divBdr>
        <w:top w:val="none" w:sz="0" w:space="0" w:color="auto"/>
        <w:left w:val="none" w:sz="0" w:space="0" w:color="auto"/>
        <w:bottom w:val="none" w:sz="0" w:space="0" w:color="auto"/>
        <w:right w:val="none" w:sz="0" w:space="0" w:color="auto"/>
      </w:divBdr>
    </w:div>
    <w:div w:id="1579362570">
      <w:bodyDiv w:val="1"/>
      <w:marLeft w:val="0"/>
      <w:marRight w:val="0"/>
      <w:marTop w:val="0"/>
      <w:marBottom w:val="0"/>
      <w:divBdr>
        <w:top w:val="none" w:sz="0" w:space="0" w:color="auto"/>
        <w:left w:val="none" w:sz="0" w:space="0" w:color="auto"/>
        <w:bottom w:val="none" w:sz="0" w:space="0" w:color="auto"/>
        <w:right w:val="none" w:sz="0" w:space="0" w:color="auto"/>
      </w:divBdr>
    </w:div>
    <w:div w:id="1598441854">
      <w:bodyDiv w:val="1"/>
      <w:marLeft w:val="0"/>
      <w:marRight w:val="0"/>
      <w:marTop w:val="0"/>
      <w:marBottom w:val="0"/>
      <w:divBdr>
        <w:top w:val="none" w:sz="0" w:space="0" w:color="auto"/>
        <w:left w:val="none" w:sz="0" w:space="0" w:color="auto"/>
        <w:bottom w:val="none" w:sz="0" w:space="0" w:color="auto"/>
        <w:right w:val="none" w:sz="0" w:space="0" w:color="auto"/>
      </w:divBdr>
    </w:div>
    <w:div w:id="1609660708">
      <w:bodyDiv w:val="1"/>
      <w:marLeft w:val="0"/>
      <w:marRight w:val="0"/>
      <w:marTop w:val="0"/>
      <w:marBottom w:val="0"/>
      <w:divBdr>
        <w:top w:val="none" w:sz="0" w:space="0" w:color="auto"/>
        <w:left w:val="none" w:sz="0" w:space="0" w:color="auto"/>
        <w:bottom w:val="none" w:sz="0" w:space="0" w:color="auto"/>
        <w:right w:val="none" w:sz="0" w:space="0" w:color="auto"/>
      </w:divBdr>
    </w:div>
    <w:div w:id="1626695986">
      <w:bodyDiv w:val="1"/>
      <w:marLeft w:val="0"/>
      <w:marRight w:val="0"/>
      <w:marTop w:val="0"/>
      <w:marBottom w:val="0"/>
      <w:divBdr>
        <w:top w:val="none" w:sz="0" w:space="0" w:color="auto"/>
        <w:left w:val="none" w:sz="0" w:space="0" w:color="auto"/>
        <w:bottom w:val="none" w:sz="0" w:space="0" w:color="auto"/>
        <w:right w:val="none" w:sz="0" w:space="0" w:color="auto"/>
      </w:divBdr>
      <w:divsChild>
        <w:div w:id="486286728">
          <w:marLeft w:val="-115"/>
          <w:marRight w:val="0"/>
          <w:marTop w:val="0"/>
          <w:marBottom w:val="0"/>
          <w:divBdr>
            <w:top w:val="none" w:sz="0" w:space="0" w:color="auto"/>
            <w:left w:val="none" w:sz="0" w:space="0" w:color="auto"/>
            <w:bottom w:val="none" w:sz="0" w:space="0" w:color="auto"/>
            <w:right w:val="none" w:sz="0" w:space="0" w:color="auto"/>
          </w:divBdr>
        </w:div>
      </w:divsChild>
    </w:div>
    <w:div w:id="1628269616">
      <w:bodyDiv w:val="1"/>
      <w:marLeft w:val="0"/>
      <w:marRight w:val="0"/>
      <w:marTop w:val="0"/>
      <w:marBottom w:val="0"/>
      <w:divBdr>
        <w:top w:val="none" w:sz="0" w:space="0" w:color="auto"/>
        <w:left w:val="none" w:sz="0" w:space="0" w:color="auto"/>
        <w:bottom w:val="none" w:sz="0" w:space="0" w:color="auto"/>
        <w:right w:val="none" w:sz="0" w:space="0" w:color="auto"/>
      </w:divBdr>
    </w:div>
    <w:div w:id="1631088543">
      <w:bodyDiv w:val="1"/>
      <w:marLeft w:val="0"/>
      <w:marRight w:val="0"/>
      <w:marTop w:val="0"/>
      <w:marBottom w:val="0"/>
      <w:divBdr>
        <w:top w:val="none" w:sz="0" w:space="0" w:color="auto"/>
        <w:left w:val="none" w:sz="0" w:space="0" w:color="auto"/>
        <w:bottom w:val="none" w:sz="0" w:space="0" w:color="auto"/>
        <w:right w:val="none" w:sz="0" w:space="0" w:color="auto"/>
      </w:divBdr>
    </w:div>
    <w:div w:id="1662588081">
      <w:bodyDiv w:val="1"/>
      <w:marLeft w:val="0"/>
      <w:marRight w:val="0"/>
      <w:marTop w:val="0"/>
      <w:marBottom w:val="0"/>
      <w:divBdr>
        <w:top w:val="none" w:sz="0" w:space="0" w:color="auto"/>
        <w:left w:val="none" w:sz="0" w:space="0" w:color="auto"/>
        <w:bottom w:val="none" w:sz="0" w:space="0" w:color="auto"/>
        <w:right w:val="none" w:sz="0" w:space="0" w:color="auto"/>
      </w:divBdr>
    </w:div>
    <w:div w:id="1669091538">
      <w:bodyDiv w:val="1"/>
      <w:marLeft w:val="0"/>
      <w:marRight w:val="0"/>
      <w:marTop w:val="0"/>
      <w:marBottom w:val="0"/>
      <w:divBdr>
        <w:top w:val="none" w:sz="0" w:space="0" w:color="auto"/>
        <w:left w:val="none" w:sz="0" w:space="0" w:color="auto"/>
        <w:bottom w:val="none" w:sz="0" w:space="0" w:color="auto"/>
        <w:right w:val="none" w:sz="0" w:space="0" w:color="auto"/>
      </w:divBdr>
      <w:divsChild>
        <w:div w:id="580723699">
          <w:marLeft w:val="-108"/>
          <w:marRight w:val="0"/>
          <w:marTop w:val="0"/>
          <w:marBottom w:val="0"/>
          <w:divBdr>
            <w:top w:val="none" w:sz="0" w:space="0" w:color="auto"/>
            <w:left w:val="none" w:sz="0" w:space="0" w:color="auto"/>
            <w:bottom w:val="none" w:sz="0" w:space="0" w:color="auto"/>
            <w:right w:val="none" w:sz="0" w:space="0" w:color="auto"/>
          </w:divBdr>
        </w:div>
        <w:div w:id="195654352">
          <w:marLeft w:val="-108"/>
          <w:marRight w:val="0"/>
          <w:marTop w:val="0"/>
          <w:marBottom w:val="0"/>
          <w:divBdr>
            <w:top w:val="none" w:sz="0" w:space="0" w:color="auto"/>
            <w:left w:val="none" w:sz="0" w:space="0" w:color="auto"/>
            <w:bottom w:val="none" w:sz="0" w:space="0" w:color="auto"/>
            <w:right w:val="none" w:sz="0" w:space="0" w:color="auto"/>
          </w:divBdr>
        </w:div>
        <w:div w:id="1383213090">
          <w:marLeft w:val="-108"/>
          <w:marRight w:val="0"/>
          <w:marTop w:val="0"/>
          <w:marBottom w:val="0"/>
          <w:divBdr>
            <w:top w:val="none" w:sz="0" w:space="0" w:color="auto"/>
            <w:left w:val="none" w:sz="0" w:space="0" w:color="auto"/>
            <w:bottom w:val="none" w:sz="0" w:space="0" w:color="auto"/>
            <w:right w:val="none" w:sz="0" w:space="0" w:color="auto"/>
          </w:divBdr>
        </w:div>
        <w:div w:id="2075160685">
          <w:marLeft w:val="-108"/>
          <w:marRight w:val="0"/>
          <w:marTop w:val="0"/>
          <w:marBottom w:val="0"/>
          <w:divBdr>
            <w:top w:val="none" w:sz="0" w:space="0" w:color="auto"/>
            <w:left w:val="none" w:sz="0" w:space="0" w:color="auto"/>
            <w:bottom w:val="none" w:sz="0" w:space="0" w:color="auto"/>
            <w:right w:val="none" w:sz="0" w:space="0" w:color="auto"/>
          </w:divBdr>
        </w:div>
        <w:div w:id="1287929406">
          <w:marLeft w:val="-108"/>
          <w:marRight w:val="0"/>
          <w:marTop w:val="0"/>
          <w:marBottom w:val="0"/>
          <w:divBdr>
            <w:top w:val="none" w:sz="0" w:space="0" w:color="auto"/>
            <w:left w:val="none" w:sz="0" w:space="0" w:color="auto"/>
            <w:bottom w:val="none" w:sz="0" w:space="0" w:color="auto"/>
            <w:right w:val="none" w:sz="0" w:space="0" w:color="auto"/>
          </w:divBdr>
        </w:div>
      </w:divsChild>
    </w:div>
    <w:div w:id="1694764937">
      <w:bodyDiv w:val="1"/>
      <w:marLeft w:val="0"/>
      <w:marRight w:val="0"/>
      <w:marTop w:val="0"/>
      <w:marBottom w:val="0"/>
      <w:divBdr>
        <w:top w:val="none" w:sz="0" w:space="0" w:color="auto"/>
        <w:left w:val="none" w:sz="0" w:space="0" w:color="auto"/>
        <w:bottom w:val="none" w:sz="0" w:space="0" w:color="auto"/>
        <w:right w:val="none" w:sz="0" w:space="0" w:color="auto"/>
      </w:divBdr>
    </w:div>
    <w:div w:id="1699547848">
      <w:bodyDiv w:val="1"/>
      <w:marLeft w:val="0"/>
      <w:marRight w:val="0"/>
      <w:marTop w:val="0"/>
      <w:marBottom w:val="0"/>
      <w:divBdr>
        <w:top w:val="none" w:sz="0" w:space="0" w:color="auto"/>
        <w:left w:val="none" w:sz="0" w:space="0" w:color="auto"/>
        <w:bottom w:val="none" w:sz="0" w:space="0" w:color="auto"/>
        <w:right w:val="none" w:sz="0" w:space="0" w:color="auto"/>
      </w:divBdr>
    </w:div>
    <w:div w:id="1704550601">
      <w:bodyDiv w:val="1"/>
      <w:marLeft w:val="0"/>
      <w:marRight w:val="0"/>
      <w:marTop w:val="0"/>
      <w:marBottom w:val="0"/>
      <w:divBdr>
        <w:top w:val="none" w:sz="0" w:space="0" w:color="auto"/>
        <w:left w:val="none" w:sz="0" w:space="0" w:color="auto"/>
        <w:bottom w:val="none" w:sz="0" w:space="0" w:color="auto"/>
        <w:right w:val="none" w:sz="0" w:space="0" w:color="auto"/>
      </w:divBdr>
    </w:div>
    <w:div w:id="1707100351">
      <w:bodyDiv w:val="1"/>
      <w:marLeft w:val="0"/>
      <w:marRight w:val="0"/>
      <w:marTop w:val="0"/>
      <w:marBottom w:val="0"/>
      <w:divBdr>
        <w:top w:val="none" w:sz="0" w:space="0" w:color="auto"/>
        <w:left w:val="none" w:sz="0" w:space="0" w:color="auto"/>
        <w:bottom w:val="none" w:sz="0" w:space="0" w:color="auto"/>
        <w:right w:val="none" w:sz="0" w:space="0" w:color="auto"/>
      </w:divBdr>
    </w:div>
    <w:div w:id="1721906083">
      <w:bodyDiv w:val="1"/>
      <w:marLeft w:val="0"/>
      <w:marRight w:val="0"/>
      <w:marTop w:val="0"/>
      <w:marBottom w:val="0"/>
      <w:divBdr>
        <w:top w:val="none" w:sz="0" w:space="0" w:color="auto"/>
        <w:left w:val="none" w:sz="0" w:space="0" w:color="auto"/>
        <w:bottom w:val="none" w:sz="0" w:space="0" w:color="auto"/>
        <w:right w:val="none" w:sz="0" w:space="0" w:color="auto"/>
      </w:divBdr>
      <w:divsChild>
        <w:div w:id="1526360873">
          <w:marLeft w:val="-108"/>
          <w:marRight w:val="0"/>
          <w:marTop w:val="0"/>
          <w:marBottom w:val="0"/>
          <w:divBdr>
            <w:top w:val="none" w:sz="0" w:space="0" w:color="auto"/>
            <w:left w:val="none" w:sz="0" w:space="0" w:color="auto"/>
            <w:bottom w:val="none" w:sz="0" w:space="0" w:color="auto"/>
            <w:right w:val="none" w:sz="0" w:space="0" w:color="auto"/>
          </w:divBdr>
        </w:div>
        <w:div w:id="882792720">
          <w:marLeft w:val="-108"/>
          <w:marRight w:val="0"/>
          <w:marTop w:val="0"/>
          <w:marBottom w:val="0"/>
          <w:divBdr>
            <w:top w:val="none" w:sz="0" w:space="0" w:color="auto"/>
            <w:left w:val="none" w:sz="0" w:space="0" w:color="auto"/>
            <w:bottom w:val="none" w:sz="0" w:space="0" w:color="auto"/>
            <w:right w:val="none" w:sz="0" w:space="0" w:color="auto"/>
          </w:divBdr>
        </w:div>
      </w:divsChild>
    </w:div>
    <w:div w:id="1742561148">
      <w:bodyDiv w:val="1"/>
      <w:marLeft w:val="0"/>
      <w:marRight w:val="0"/>
      <w:marTop w:val="0"/>
      <w:marBottom w:val="0"/>
      <w:divBdr>
        <w:top w:val="none" w:sz="0" w:space="0" w:color="auto"/>
        <w:left w:val="none" w:sz="0" w:space="0" w:color="auto"/>
        <w:bottom w:val="none" w:sz="0" w:space="0" w:color="auto"/>
        <w:right w:val="none" w:sz="0" w:space="0" w:color="auto"/>
      </w:divBdr>
    </w:div>
    <w:div w:id="1766461017">
      <w:bodyDiv w:val="1"/>
      <w:marLeft w:val="0"/>
      <w:marRight w:val="0"/>
      <w:marTop w:val="0"/>
      <w:marBottom w:val="0"/>
      <w:divBdr>
        <w:top w:val="none" w:sz="0" w:space="0" w:color="auto"/>
        <w:left w:val="none" w:sz="0" w:space="0" w:color="auto"/>
        <w:bottom w:val="none" w:sz="0" w:space="0" w:color="auto"/>
        <w:right w:val="none" w:sz="0" w:space="0" w:color="auto"/>
      </w:divBdr>
      <w:divsChild>
        <w:div w:id="1439522065">
          <w:marLeft w:val="-108"/>
          <w:marRight w:val="0"/>
          <w:marTop w:val="0"/>
          <w:marBottom w:val="0"/>
          <w:divBdr>
            <w:top w:val="none" w:sz="0" w:space="0" w:color="auto"/>
            <w:left w:val="none" w:sz="0" w:space="0" w:color="auto"/>
            <w:bottom w:val="none" w:sz="0" w:space="0" w:color="auto"/>
            <w:right w:val="none" w:sz="0" w:space="0" w:color="auto"/>
          </w:divBdr>
        </w:div>
      </w:divsChild>
    </w:div>
    <w:div w:id="1774665177">
      <w:bodyDiv w:val="1"/>
      <w:marLeft w:val="0"/>
      <w:marRight w:val="0"/>
      <w:marTop w:val="0"/>
      <w:marBottom w:val="0"/>
      <w:divBdr>
        <w:top w:val="none" w:sz="0" w:space="0" w:color="auto"/>
        <w:left w:val="none" w:sz="0" w:space="0" w:color="auto"/>
        <w:bottom w:val="none" w:sz="0" w:space="0" w:color="auto"/>
        <w:right w:val="none" w:sz="0" w:space="0" w:color="auto"/>
      </w:divBdr>
    </w:div>
    <w:div w:id="1778787472">
      <w:bodyDiv w:val="1"/>
      <w:marLeft w:val="0"/>
      <w:marRight w:val="0"/>
      <w:marTop w:val="0"/>
      <w:marBottom w:val="0"/>
      <w:divBdr>
        <w:top w:val="none" w:sz="0" w:space="0" w:color="auto"/>
        <w:left w:val="none" w:sz="0" w:space="0" w:color="auto"/>
        <w:bottom w:val="none" w:sz="0" w:space="0" w:color="auto"/>
        <w:right w:val="none" w:sz="0" w:space="0" w:color="auto"/>
      </w:divBdr>
    </w:div>
    <w:div w:id="1788281662">
      <w:bodyDiv w:val="1"/>
      <w:marLeft w:val="0"/>
      <w:marRight w:val="0"/>
      <w:marTop w:val="0"/>
      <w:marBottom w:val="0"/>
      <w:divBdr>
        <w:top w:val="none" w:sz="0" w:space="0" w:color="auto"/>
        <w:left w:val="none" w:sz="0" w:space="0" w:color="auto"/>
        <w:bottom w:val="none" w:sz="0" w:space="0" w:color="auto"/>
        <w:right w:val="none" w:sz="0" w:space="0" w:color="auto"/>
      </w:divBdr>
    </w:div>
    <w:div w:id="1788619896">
      <w:bodyDiv w:val="1"/>
      <w:marLeft w:val="0"/>
      <w:marRight w:val="0"/>
      <w:marTop w:val="0"/>
      <w:marBottom w:val="0"/>
      <w:divBdr>
        <w:top w:val="none" w:sz="0" w:space="0" w:color="auto"/>
        <w:left w:val="none" w:sz="0" w:space="0" w:color="auto"/>
        <w:bottom w:val="none" w:sz="0" w:space="0" w:color="auto"/>
        <w:right w:val="none" w:sz="0" w:space="0" w:color="auto"/>
      </w:divBdr>
    </w:div>
    <w:div w:id="1804615914">
      <w:bodyDiv w:val="1"/>
      <w:marLeft w:val="0"/>
      <w:marRight w:val="0"/>
      <w:marTop w:val="0"/>
      <w:marBottom w:val="0"/>
      <w:divBdr>
        <w:top w:val="none" w:sz="0" w:space="0" w:color="auto"/>
        <w:left w:val="none" w:sz="0" w:space="0" w:color="auto"/>
        <w:bottom w:val="none" w:sz="0" w:space="0" w:color="auto"/>
        <w:right w:val="none" w:sz="0" w:space="0" w:color="auto"/>
      </w:divBdr>
    </w:div>
    <w:div w:id="1817868080">
      <w:bodyDiv w:val="1"/>
      <w:marLeft w:val="0"/>
      <w:marRight w:val="0"/>
      <w:marTop w:val="0"/>
      <w:marBottom w:val="0"/>
      <w:divBdr>
        <w:top w:val="none" w:sz="0" w:space="0" w:color="auto"/>
        <w:left w:val="none" w:sz="0" w:space="0" w:color="auto"/>
        <w:bottom w:val="none" w:sz="0" w:space="0" w:color="auto"/>
        <w:right w:val="none" w:sz="0" w:space="0" w:color="auto"/>
      </w:divBdr>
    </w:div>
    <w:div w:id="1831209628">
      <w:bodyDiv w:val="1"/>
      <w:marLeft w:val="0"/>
      <w:marRight w:val="0"/>
      <w:marTop w:val="0"/>
      <w:marBottom w:val="0"/>
      <w:divBdr>
        <w:top w:val="none" w:sz="0" w:space="0" w:color="auto"/>
        <w:left w:val="none" w:sz="0" w:space="0" w:color="auto"/>
        <w:bottom w:val="none" w:sz="0" w:space="0" w:color="auto"/>
        <w:right w:val="none" w:sz="0" w:space="0" w:color="auto"/>
      </w:divBdr>
    </w:div>
    <w:div w:id="1847406503">
      <w:bodyDiv w:val="1"/>
      <w:marLeft w:val="0"/>
      <w:marRight w:val="0"/>
      <w:marTop w:val="0"/>
      <w:marBottom w:val="0"/>
      <w:divBdr>
        <w:top w:val="none" w:sz="0" w:space="0" w:color="auto"/>
        <w:left w:val="none" w:sz="0" w:space="0" w:color="auto"/>
        <w:bottom w:val="none" w:sz="0" w:space="0" w:color="auto"/>
        <w:right w:val="none" w:sz="0" w:space="0" w:color="auto"/>
      </w:divBdr>
    </w:div>
    <w:div w:id="1862011078">
      <w:bodyDiv w:val="1"/>
      <w:marLeft w:val="0"/>
      <w:marRight w:val="0"/>
      <w:marTop w:val="0"/>
      <w:marBottom w:val="0"/>
      <w:divBdr>
        <w:top w:val="none" w:sz="0" w:space="0" w:color="auto"/>
        <w:left w:val="none" w:sz="0" w:space="0" w:color="auto"/>
        <w:bottom w:val="none" w:sz="0" w:space="0" w:color="auto"/>
        <w:right w:val="none" w:sz="0" w:space="0" w:color="auto"/>
      </w:divBdr>
    </w:div>
    <w:div w:id="1867674568">
      <w:bodyDiv w:val="1"/>
      <w:marLeft w:val="0"/>
      <w:marRight w:val="0"/>
      <w:marTop w:val="0"/>
      <w:marBottom w:val="0"/>
      <w:divBdr>
        <w:top w:val="none" w:sz="0" w:space="0" w:color="auto"/>
        <w:left w:val="none" w:sz="0" w:space="0" w:color="auto"/>
        <w:bottom w:val="none" w:sz="0" w:space="0" w:color="auto"/>
        <w:right w:val="none" w:sz="0" w:space="0" w:color="auto"/>
      </w:divBdr>
    </w:div>
    <w:div w:id="1872642937">
      <w:bodyDiv w:val="1"/>
      <w:marLeft w:val="0"/>
      <w:marRight w:val="0"/>
      <w:marTop w:val="0"/>
      <w:marBottom w:val="0"/>
      <w:divBdr>
        <w:top w:val="none" w:sz="0" w:space="0" w:color="auto"/>
        <w:left w:val="none" w:sz="0" w:space="0" w:color="auto"/>
        <w:bottom w:val="none" w:sz="0" w:space="0" w:color="auto"/>
        <w:right w:val="none" w:sz="0" w:space="0" w:color="auto"/>
      </w:divBdr>
    </w:div>
    <w:div w:id="1885369565">
      <w:bodyDiv w:val="1"/>
      <w:marLeft w:val="0"/>
      <w:marRight w:val="0"/>
      <w:marTop w:val="0"/>
      <w:marBottom w:val="0"/>
      <w:divBdr>
        <w:top w:val="none" w:sz="0" w:space="0" w:color="auto"/>
        <w:left w:val="none" w:sz="0" w:space="0" w:color="auto"/>
        <w:bottom w:val="none" w:sz="0" w:space="0" w:color="auto"/>
        <w:right w:val="none" w:sz="0" w:space="0" w:color="auto"/>
      </w:divBdr>
    </w:div>
    <w:div w:id="1937907059">
      <w:bodyDiv w:val="1"/>
      <w:marLeft w:val="0"/>
      <w:marRight w:val="0"/>
      <w:marTop w:val="0"/>
      <w:marBottom w:val="0"/>
      <w:divBdr>
        <w:top w:val="none" w:sz="0" w:space="0" w:color="auto"/>
        <w:left w:val="none" w:sz="0" w:space="0" w:color="auto"/>
        <w:bottom w:val="none" w:sz="0" w:space="0" w:color="auto"/>
        <w:right w:val="none" w:sz="0" w:space="0" w:color="auto"/>
      </w:divBdr>
    </w:div>
    <w:div w:id="1971857118">
      <w:bodyDiv w:val="1"/>
      <w:marLeft w:val="0"/>
      <w:marRight w:val="0"/>
      <w:marTop w:val="0"/>
      <w:marBottom w:val="0"/>
      <w:divBdr>
        <w:top w:val="none" w:sz="0" w:space="0" w:color="auto"/>
        <w:left w:val="none" w:sz="0" w:space="0" w:color="auto"/>
        <w:bottom w:val="none" w:sz="0" w:space="0" w:color="auto"/>
        <w:right w:val="none" w:sz="0" w:space="0" w:color="auto"/>
      </w:divBdr>
    </w:div>
    <w:div w:id="2023579605">
      <w:bodyDiv w:val="1"/>
      <w:marLeft w:val="0"/>
      <w:marRight w:val="0"/>
      <w:marTop w:val="0"/>
      <w:marBottom w:val="0"/>
      <w:divBdr>
        <w:top w:val="none" w:sz="0" w:space="0" w:color="auto"/>
        <w:left w:val="none" w:sz="0" w:space="0" w:color="auto"/>
        <w:bottom w:val="none" w:sz="0" w:space="0" w:color="auto"/>
        <w:right w:val="none" w:sz="0" w:space="0" w:color="auto"/>
      </w:divBdr>
    </w:div>
    <w:div w:id="2048946085">
      <w:bodyDiv w:val="1"/>
      <w:marLeft w:val="0"/>
      <w:marRight w:val="0"/>
      <w:marTop w:val="0"/>
      <w:marBottom w:val="0"/>
      <w:divBdr>
        <w:top w:val="none" w:sz="0" w:space="0" w:color="auto"/>
        <w:left w:val="none" w:sz="0" w:space="0" w:color="auto"/>
        <w:bottom w:val="none" w:sz="0" w:space="0" w:color="auto"/>
        <w:right w:val="none" w:sz="0" w:space="0" w:color="auto"/>
      </w:divBdr>
      <w:divsChild>
        <w:div w:id="1548836016">
          <w:marLeft w:val="-108"/>
          <w:marRight w:val="0"/>
          <w:marTop w:val="0"/>
          <w:marBottom w:val="0"/>
          <w:divBdr>
            <w:top w:val="none" w:sz="0" w:space="0" w:color="auto"/>
            <w:left w:val="none" w:sz="0" w:space="0" w:color="auto"/>
            <w:bottom w:val="none" w:sz="0" w:space="0" w:color="auto"/>
            <w:right w:val="none" w:sz="0" w:space="0" w:color="auto"/>
          </w:divBdr>
        </w:div>
      </w:divsChild>
    </w:div>
    <w:div w:id="2057922514">
      <w:bodyDiv w:val="1"/>
      <w:marLeft w:val="0"/>
      <w:marRight w:val="0"/>
      <w:marTop w:val="0"/>
      <w:marBottom w:val="0"/>
      <w:divBdr>
        <w:top w:val="none" w:sz="0" w:space="0" w:color="auto"/>
        <w:left w:val="none" w:sz="0" w:space="0" w:color="auto"/>
        <w:bottom w:val="none" w:sz="0" w:space="0" w:color="auto"/>
        <w:right w:val="none" w:sz="0" w:space="0" w:color="auto"/>
      </w:divBdr>
      <w:divsChild>
        <w:div w:id="1706056774">
          <w:marLeft w:val="-108"/>
          <w:marRight w:val="0"/>
          <w:marTop w:val="0"/>
          <w:marBottom w:val="0"/>
          <w:divBdr>
            <w:top w:val="none" w:sz="0" w:space="0" w:color="auto"/>
            <w:left w:val="none" w:sz="0" w:space="0" w:color="auto"/>
            <w:bottom w:val="none" w:sz="0" w:space="0" w:color="auto"/>
            <w:right w:val="none" w:sz="0" w:space="0" w:color="auto"/>
          </w:divBdr>
        </w:div>
      </w:divsChild>
    </w:div>
    <w:div w:id="2066643325">
      <w:bodyDiv w:val="1"/>
      <w:marLeft w:val="0"/>
      <w:marRight w:val="0"/>
      <w:marTop w:val="0"/>
      <w:marBottom w:val="0"/>
      <w:divBdr>
        <w:top w:val="none" w:sz="0" w:space="0" w:color="auto"/>
        <w:left w:val="none" w:sz="0" w:space="0" w:color="auto"/>
        <w:bottom w:val="none" w:sz="0" w:space="0" w:color="auto"/>
        <w:right w:val="none" w:sz="0" w:space="0" w:color="auto"/>
      </w:divBdr>
    </w:div>
    <w:div w:id="2078895519">
      <w:bodyDiv w:val="1"/>
      <w:marLeft w:val="0"/>
      <w:marRight w:val="0"/>
      <w:marTop w:val="0"/>
      <w:marBottom w:val="0"/>
      <w:divBdr>
        <w:top w:val="none" w:sz="0" w:space="0" w:color="auto"/>
        <w:left w:val="none" w:sz="0" w:space="0" w:color="auto"/>
        <w:bottom w:val="none" w:sz="0" w:space="0" w:color="auto"/>
        <w:right w:val="none" w:sz="0" w:space="0" w:color="auto"/>
      </w:divBdr>
      <w:divsChild>
        <w:div w:id="163472834">
          <w:marLeft w:val="-108"/>
          <w:marRight w:val="0"/>
          <w:marTop w:val="0"/>
          <w:marBottom w:val="0"/>
          <w:divBdr>
            <w:top w:val="none" w:sz="0" w:space="0" w:color="auto"/>
            <w:left w:val="none" w:sz="0" w:space="0" w:color="auto"/>
            <w:bottom w:val="none" w:sz="0" w:space="0" w:color="auto"/>
            <w:right w:val="none" w:sz="0" w:space="0" w:color="auto"/>
          </w:divBdr>
        </w:div>
      </w:divsChild>
    </w:div>
    <w:div w:id="2082679271">
      <w:bodyDiv w:val="1"/>
      <w:marLeft w:val="0"/>
      <w:marRight w:val="0"/>
      <w:marTop w:val="0"/>
      <w:marBottom w:val="0"/>
      <w:divBdr>
        <w:top w:val="none" w:sz="0" w:space="0" w:color="auto"/>
        <w:left w:val="none" w:sz="0" w:space="0" w:color="auto"/>
        <w:bottom w:val="none" w:sz="0" w:space="0" w:color="auto"/>
        <w:right w:val="none" w:sz="0" w:space="0" w:color="auto"/>
      </w:divBdr>
      <w:divsChild>
        <w:div w:id="441656792">
          <w:marLeft w:val="-108"/>
          <w:marRight w:val="0"/>
          <w:marTop w:val="0"/>
          <w:marBottom w:val="0"/>
          <w:divBdr>
            <w:top w:val="none" w:sz="0" w:space="0" w:color="auto"/>
            <w:left w:val="none" w:sz="0" w:space="0" w:color="auto"/>
            <w:bottom w:val="none" w:sz="0" w:space="0" w:color="auto"/>
            <w:right w:val="none" w:sz="0" w:space="0" w:color="auto"/>
          </w:divBdr>
        </w:div>
        <w:div w:id="1110665870">
          <w:marLeft w:val="-108"/>
          <w:marRight w:val="0"/>
          <w:marTop w:val="0"/>
          <w:marBottom w:val="0"/>
          <w:divBdr>
            <w:top w:val="none" w:sz="0" w:space="0" w:color="auto"/>
            <w:left w:val="none" w:sz="0" w:space="0" w:color="auto"/>
            <w:bottom w:val="none" w:sz="0" w:space="0" w:color="auto"/>
            <w:right w:val="none" w:sz="0" w:space="0" w:color="auto"/>
          </w:divBdr>
        </w:div>
      </w:divsChild>
    </w:div>
    <w:div w:id="2087531555">
      <w:bodyDiv w:val="1"/>
      <w:marLeft w:val="0"/>
      <w:marRight w:val="0"/>
      <w:marTop w:val="0"/>
      <w:marBottom w:val="0"/>
      <w:divBdr>
        <w:top w:val="none" w:sz="0" w:space="0" w:color="auto"/>
        <w:left w:val="none" w:sz="0" w:space="0" w:color="auto"/>
        <w:bottom w:val="none" w:sz="0" w:space="0" w:color="auto"/>
        <w:right w:val="none" w:sz="0" w:space="0" w:color="auto"/>
      </w:divBdr>
    </w:div>
    <w:div w:id="2142142351">
      <w:bodyDiv w:val="1"/>
      <w:marLeft w:val="0"/>
      <w:marRight w:val="0"/>
      <w:marTop w:val="0"/>
      <w:marBottom w:val="0"/>
      <w:divBdr>
        <w:top w:val="none" w:sz="0" w:space="0" w:color="auto"/>
        <w:left w:val="none" w:sz="0" w:space="0" w:color="auto"/>
        <w:bottom w:val="none" w:sz="0" w:space="0" w:color="auto"/>
        <w:right w:val="none" w:sz="0" w:space="0" w:color="auto"/>
      </w:divBdr>
      <w:divsChild>
        <w:div w:id="209609004">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D61AB48889FFF4498584391DDCF4372" ma:contentTypeVersion="6" ma:contentTypeDescription="Create a new document." ma:contentTypeScope="" ma:versionID="9ba4918a1706d16a3c87d6e3c24788a7">
  <xsd:schema xmlns:xsd="http://www.w3.org/2001/XMLSchema" xmlns:xs="http://www.w3.org/2001/XMLSchema" xmlns:p="http://schemas.microsoft.com/office/2006/metadata/properties" xmlns:ns2="c7ec8f52-323f-4d17-aac5-5c4e6986b31e" xmlns:ns3="0649b1a1-9eca-455a-b278-f1efb91b69fb" targetNamespace="http://schemas.microsoft.com/office/2006/metadata/properties" ma:root="true" ma:fieldsID="35f0d9fb1238c2871fa1e5621566e5e1" ns2:_="" ns3:_="">
    <xsd:import namespace="c7ec8f52-323f-4d17-aac5-5c4e6986b31e"/>
    <xsd:import namespace="0649b1a1-9eca-455a-b278-f1efb91b69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c8f52-323f-4d17-aac5-5c4e6986b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49b1a1-9eca-455a-b278-f1efb91b69f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7F1B5-E969-4A81-9A40-2FEA1A8403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01B1831-310F-4BB2-BAB3-F11F454097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c8f52-323f-4d17-aac5-5c4e6986b31e"/>
    <ds:schemaRef ds:uri="0649b1a1-9eca-455a-b278-f1efb91b69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A416DF-3385-402C-B011-D98C020C7E97}">
  <ds:schemaRefs>
    <ds:schemaRef ds:uri="http://schemas.microsoft.com/sharepoint/v3/contenttype/forms"/>
  </ds:schemaRefs>
</ds:datastoreItem>
</file>

<file path=customXml/itemProps4.xml><?xml version="1.0" encoding="utf-8"?>
<ds:datastoreItem xmlns:ds="http://schemas.openxmlformats.org/officeDocument/2006/customXml" ds:itemID="{42B4FCFC-251B-4984-9419-31AE4E588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1633</Words>
  <Characters>9313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Narantuya_o O</dc:creator>
  <cp:keywords/>
  <dc:description/>
  <cp:lastModifiedBy>Erchim</cp:lastModifiedBy>
  <cp:revision>2</cp:revision>
  <cp:lastPrinted>2022-06-09T01:33:00Z</cp:lastPrinted>
  <dcterms:created xsi:type="dcterms:W3CDTF">2023-05-31T10:10:00Z</dcterms:created>
  <dcterms:modified xsi:type="dcterms:W3CDTF">2023-05-31T10:10:00Z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0x0101006D61AB48889FFF4498584391DDCF4372</vt:lpwstr>
  </property>
</Properties>
</file>