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E11" w:rsidRPr="00067E11" w:rsidRDefault="00067E11" w:rsidP="00067E11">
      <w:pPr>
        <w:jc w:val="right"/>
        <w:rPr>
          <w:rFonts w:ascii="Times New Roman" w:hAnsi="Times New Roman"/>
          <w:sz w:val="18"/>
          <w:szCs w:val="18"/>
          <w:lang w:val="mn-MN"/>
        </w:rPr>
      </w:pPr>
      <w:r w:rsidRPr="00067E11">
        <w:rPr>
          <w:rFonts w:ascii="Times New Roman" w:hAnsi="Times New Roman"/>
          <w:sz w:val="18"/>
          <w:szCs w:val="18"/>
          <w:lang w:val="mn-MN"/>
        </w:rPr>
        <w:t>Фронтиер Лэнд Групп ХК-ийн                                                                                                                                                                   Төлөөлөн Удирдах Зөвлөлийн 2018 оны 03 дугаар сарын 1</w:t>
      </w:r>
      <w:r>
        <w:rPr>
          <w:rFonts w:ascii="Times New Roman" w:hAnsi="Times New Roman"/>
          <w:sz w:val="18"/>
          <w:szCs w:val="18"/>
          <w:lang w:val="mn-MN"/>
        </w:rPr>
        <w:t>5</w:t>
      </w:r>
      <w:r w:rsidRPr="00067E11">
        <w:rPr>
          <w:rFonts w:ascii="Times New Roman" w:hAnsi="Times New Roman"/>
          <w:sz w:val="18"/>
          <w:szCs w:val="18"/>
          <w:lang w:val="mn-MN"/>
        </w:rPr>
        <w:t>-ны өдрийн                                                                                            2018/03</w:t>
      </w:r>
      <w:r>
        <w:rPr>
          <w:rFonts w:ascii="Times New Roman" w:hAnsi="Times New Roman"/>
          <w:sz w:val="18"/>
          <w:szCs w:val="18"/>
          <w:lang w:val="mn-MN"/>
        </w:rPr>
        <w:t>/</w:t>
      </w:r>
      <w:bookmarkStart w:id="0" w:name="_GoBack"/>
      <w:bookmarkEnd w:id="0"/>
      <w:r w:rsidRPr="00067E11">
        <w:rPr>
          <w:rFonts w:ascii="Times New Roman" w:hAnsi="Times New Roman"/>
          <w:sz w:val="18"/>
          <w:szCs w:val="18"/>
          <w:lang w:val="mn-MN"/>
        </w:rPr>
        <w:t>02 тоот тогтоолын Хавсралт 1</w:t>
      </w:r>
    </w:p>
    <w:p w:rsidR="004E54E0" w:rsidRPr="00067E11" w:rsidRDefault="00FE20B7" w:rsidP="006C01D0">
      <w:pPr>
        <w:rPr>
          <w:rFonts w:ascii="Times New Roman" w:hAnsi="Times New Roman"/>
          <w:sz w:val="24"/>
          <w:szCs w:val="24"/>
        </w:rPr>
      </w:pPr>
      <w:r w:rsidRPr="00067E11">
        <w:rPr>
          <w:rFonts w:ascii="Times New Roman" w:hAnsi="Times New Roman"/>
          <w:noProof/>
          <w:sz w:val="24"/>
          <w:szCs w:val="24"/>
          <w:lang w:eastAsia="ja-JP"/>
        </w:rPr>
        <w:drawing>
          <wp:inline distT="0" distB="0" distL="0" distR="0">
            <wp:extent cx="2724150" cy="790575"/>
            <wp:effectExtent l="19050" t="0" r="0" b="0"/>
            <wp:docPr id="1" name="Picture 1" descr="frontier_land_logo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ier_land_logo_3"/>
                    <pic:cNvPicPr>
                      <a:picLocks noChangeAspect="1" noChangeArrowheads="1"/>
                    </pic:cNvPicPr>
                  </pic:nvPicPr>
                  <pic:blipFill>
                    <a:blip r:embed="rId8" cstate="print"/>
                    <a:srcRect/>
                    <a:stretch>
                      <a:fillRect/>
                    </a:stretch>
                  </pic:blipFill>
                  <pic:spPr bwMode="auto">
                    <a:xfrm>
                      <a:off x="0" y="0"/>
                      <a:ext cx="2724150" cy="790575"/>
                    </a:xfrm>
                    <a:prstGeom prst="rect">
                      <a:avLst/>
                    </a:prstGeom>
                    <a:noFill/>
                    <a:ln w="9525">
                      <a:noFill/>
                      <a:miter lim="800000"/>
                      <a:headEnd/>
                      <a:tailEnd/>
                    </a:ln>
                  </pic:spPr>
                </pic:pic>
              </a:graphicData>
            </a:graphic>
          </wp:inline>
        </w:drawing>
      </w:r>
    </w:p>
    <w:p w:rsidR="00FC73C2" w:rsidRPr="00067E11" w:rsidRDefault="00DD12A5" w:rsidP="00FC73C2">
      <w:pPr>
        <w:pStyle w:val="NoSpacing"/>
        <w:jc w:val="center"/>
        <w:rPr>
          <w:rFonts w:ascii="Times New Roman" w:hAnsi="Times New Roman"/>
          <w:sz w:val="24"/>
          <w:szCs w:val="24"/>
        </w:rPr>
      </w:pPr>
      <w:r w:rsidRPr="00067E11">
        <w:rPr>
          <w:rFonts w:ascii="Times New Roman" w:hAnsi="Times New Roman"/>
          <w:sz w:val="24"/>
          <w:szCs w:val="24"/>
          <w:lang w:val="mn-MN"/>
        </w:rPr>
        <w:t>"</w:t>
      </w:r>
      <w:r w:rsidR="00D44D96" w:rsidRPr="00067E11">
        <w:rPr>
          <w:rFonts w:ascii="Times New Roman" w:hAnsi="Times New Roman"/>
          <w:sz w:val="24"/>
          <w:szCs w:val="24"/>
          <w:lang w:val="mn-MN"/>
        </w:rPr>
        <w:t>ФРОНТИЕР ЛЭНП ГРУПП</w:t>
      </w:r>
      <w:r w:rsidRPr="00067E11">
        <w:rPr>
          <w:rFonts w:ascii="Times New Roman" w:hAnsi="Times New Roman"/>
          <w:sz w:val="24"/>
          <w:szCs w:val="24"/>
          <w:lang w:val="mn-MN"/>
        </w:rPr>
        <w:t>" ХК-ИЙН</w:t>
      </w:r>
    </w:p>
    <w:p w:rsidR="002A7B05" w:rsidRPr="00067E11" w:rsidRDefault="00DD12A5" w:rsidP="00FC73C2">
      <w:pPr>
        <w:pStyle w:val="NoSpacing"/>
        <w:jc w:val="center"/>
        <w:rPr>
          <w:rFonts w:ascii="Times New Roman" w:hAnsi="Times New Roman"/>
          <w:sz w:val="24"/>
          <w:szCs w:val="24"/>
          <w:lang w:val="mn-MN"/>
        </w:rPr>
      </w:pPr>
      <w:r w:rsidRPr="00067E11">
        <w:rPr>
          <w:rFonts w:ascii="Times New Roman" w:hAnsi="Times New Roman"/>
          <w:sz w:val="24"/>
          <w:szCs w:val="24"/>
          <w:lang w:val="mn-MN"/>
        </w:rPr>
        <w:t>201</w:t>
      </w:r>
      <w:r w:rsidR="002776FF" w:rsidRPr="00067E11">
        <w:rPr>
          <w:rFonts w:ascii="Times New Roman" w:hAnsi="Times New Roman"/>
          <w:sz w:val="24"/>
          <w:szCs w:val="24"/>
          <w:lang w:val="mn-MN"/>
        </w:rPr>
        <w:t>7</w:t>
      </w:r>
      <w:r w:rsidRPr="00067E11">
        <w:rPr>
          <w:rFonts w:ascii="Times New Roman" w:hAnsi="Times New Roman"/>
          <w:sz w:val="24"/>
          <w:szCs w:val="24"/>
          <w:lang w:val="mn-MN"/>
        </w:rPr>
        <w:t xml:space="preserve"> ОНЫ </w:t>
      </w:r>
      <w:r w:rsidR="0054690F" w:rsidRPr="00067E11">
        <w:rPr>
          <w:rFonts w:ascii="Times New Roman" w:hAnsi="Times New Roman"/>
          <w:sz w:val="24"/>
          <w:szCs w:val="24"/>
          <w:lang w:val="mn-MN"/>
        </w:rPr>
        <w:t xml:space="preserve">ЖИЛИЙН </w:t>
      </w:r>
      <w:r w:rsidR="00C81CD1" w:rsidRPr="00067E11">
        <w:rPr>
          <w:rFonts w:ascii="Times New Roman" w:hAnsi="Times New Roman"/>
          <w:sz w:val="24"/>
          <w:szCs w:val="24"/>
          <w:lang w:val="mn-MN"/>
        </w:rPr>
        <w:t xml:space="preserve">ЭЦСИЙН </w:t>
      </w:r>
      <w:r w:rsidR="005A056F" w:rsidRPr="00067E11">
        <w:rPr>
          <w:rFonts w:ascii="Times New Roman" w:hAnsi="Times New Roman"/>
          <w:sz w:val="24"/>
          <w:szCs w:val="24"/>
          <w:lang w:val="mn-MN"/>
        </w:rPr>
        <w:t>/</w:t>
      </w:r>
      <w:r w:rsidR="002776FF" w:rsidRPr="00067E11">
        <w:rPr>
          <w:rFonts w:ascii="Times New Roman" w:hAnsi="Times New Roman"/>
          <w:sz w:val="24"/>
          <w:szCs w:val="24"/>
        </w:rPr>
        <w:t>I</w:t>
      </w:r>
      <w:r w:rsidR="00C81CD1" w:rsidRPr="00067E11">
        <w:rPr>
          <w:rFonts w:ascii="Times New Roman" w:hAnsi="Times New Roman"/>
          <w:sz w:val="24"/>
          <w:szCs w:val="24"/>
        </w:rPr>
        <w:t>V</w:t>
      </w:r>
      <w:r w:rsidR="005A056F" w:rsidRPr="00067E11">
        <w:rPr>
          <w:rFonts w:ascii="Times New Roman" w:hAnsi="Times New Roman"/>
          <w:sz w:val="24"/>
          <w:szCs w:val="24"/>
        </w:rPr>
        <w:t>-</w:t>
      </w:r>
      <w:r w:rsidR="005A056F" w:rsidRPr="00067E11">
        <w:rPr>
          <w:rFonts w:ascii="Times New Roman" w:hAnsi="Times New Roman"/>
          <w:sz w:val="24"/>
          <w:szCs w:val="24"/>
          <w:lang w:val="mn-MN"/>
        </w:rPr>
        <w:t xml:space="preserve">Р УЛИРЛЫН/ </w:t>
      </w:r>
      <w:r w:rsidRPr="00067E11">
        <w:rPr>
          <w:rFonts w:ascii="Times New Roman" w:hAnsi="Times New Roman"/>
          <w:sz w:val="24"/>
          <w:szCs w:val="24"/>
          <w:lang w:val="mn-MN"/>
        </w:rPr>
        <w:t>ҮЙЛ АЖИЛЛАГААНЫ ТАЙЛАН</w:t>
      </w:r>
    </w:p>
    <w:p w:rsidR="00FC73C2" w:rsidRPr="00067E11" w:rsidRDefault="00FC73C2" w:rsidP="002A7B05">
      <w:pPr>
        <w:rPr>
          <w:rFonts w:ascii="Times New Roman" w:hAnsi="Times New Roman"/>
          <w:sz w:val="24"/>
          <w:szCs w:val="24"/>
        </w:rPr>
      </w:pPr>
    </w:p>
    <w:p w:rsidR="002A7B05" w:rsidRPr="00067E11" w:rsidRDefault="00FC73C2"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нэр, оршин суугаа хаяг:</w:t>
      </w:r>
    </w:p>
    <w:p w:rsidR="00FC73C2" w:rsidRPr="00067E11" w:rsidRDefault="00860E9A" w:rsidP="00FC73C2">
      <w:pPr>
        <w:pStyle w:val="ListParagraph"/>
        <w:rPr>
          <w:rFonts w:ascii="Times New Roman" w:hAnsi="Times New Roman"/>
          <w:sz w:val="24"/>
          <w:szCs w:val="24"/>
          <w:lang w:val="mn-MN"/>
        </w:rPr>
      </w:pPr>
      <w:r w:rsidRPr="00067E11">
        <w:rPr>
          <w:rFonts w:ascii="Times New Roman" w:hAnsi="Times New Roman"/>
          <w:sz w:val="24"/>
          <w:szCs w:val="24"/>
          <w:lang w:val="mn-MN"/>
        </w:rPr>
        <w:t>Фронтиер Лэнд Групп</w:t>
      </w:r>
      <w:r w:rsidR="005A056F" w:rsidRPr="00067E11">
        <w:rPr>
          <w:rFonts w:ascii="Times New Roman" w:hAnsi="Times New Roman"/>
          <w:sz w:val="24"/>
          <w:szCs w:val="24"/>
          <w:lang w:val="mn-MN"/>
        </w:rPr>
        <w:t xml:space="preserve">Нээлттэй </w:t>
      </w:r>
      <w:r w:rsidR="00FC73C2" w:rsidRPr="00067E11">
        <w:rPr>
          <w:rFonts w:ascii="Times New Roman" w:hAnsi="Times New Roman"/>
          <w:sz w:val="24"/>
          <w:szCs w:val="24"/>
          <w:lang w:val="mn-MN"/>
        </w:rPr>
        <w:t>Хувьцаат Компани</w:t>
      </w:r>
    </w:p>
    <w:p w:rsidR="00FC73C2" w:rsidRPr="00067E11" w:rsidRDefault="00FC73C2" w:rsidP="00FC73C2">
      <w:pPr>
        <w:pStyle w:val="ListParagraph"/>
        <w:rPr>
          <w:rFonts w:ascii="Times New Roman" w:hAnsi="Times New Roman"/>
          <w:sz w:val="24"/>
          <w:szCs w:val="24"/>
          <w:lang w:val="mn-MN"/>
        </w:rPr>
      </w:pPr>
      <w:r w:rsidRPr="00067E11">
        <w:rPr>
          <w:rFonts w:ascii="Times New Roman" w:hAnsi="Times New Roman"/>
          <w:sz w:val="24"/>
          <w:szCs w:val="24"/>
          <w:lang w:val="mn-MN"/>
        </w:rPr>
        <w:t>Хаяг:  Сүхбаатар дүүрэг, 1-р хороо, Сөүлийн гудамж 6А, Сити Плаза, 201 тоот</w:t>
      </w:r>
    </w:p>
    <w:p w:rsidR="00FC73C2" w:rsidRPr="00067E11" w:rsidRDefault="00FC73C2" w:rsidP="00FC73C2">
      <w:pPr>
        <w:pStyle w:val="ListParagraph"/>
        <w:rPr>
          <w:rFonts w:ascii="Times New Roman" w:hAnsi="Times New Roman"/>
          <w:sz w:val="24"/>
          <w:szCs w:val="24"/>
          <w:lang w:val="mn-MN"/>
        </w:rPr>
      </w:pPr>
      <w:r w:rsidRPr="00067E11">
        <w:rPr>
          <w:rFonts w:ascii="Times New Roman" w:hAnsi="Times New Roman"/>
          <w:sz w:val="24"/>
          <w:szCs w:val="24"/>
          <w:lang w:val="mn-MN"/>
        </w:rPr>
        <w:t>Улаанбаатар 46656, Монгол Улс</w:t>
      </w:r>
    </w:p>
    <w:p w:rsidR="00FC73C2" w:rsidRPr="00067E11" w:rsidRDefault="00FC73C2" w:rsidP="00FC73C2">
      <w:pPr>
        <w:pStyle w:val="ListParagraph"/>
        <w:rPr>
          <w:rFonts w:ascii="Times New Roman" w:hAnsi="Times New Roman"/>
          <w:sz w:val="24"/>
          <w:szCs w:val="24"/>
          <w:lang w:val="mn-MN"/>
        </w:rPr>
      </w:pPr>
      <w:r w:rsidRPr="00067E11">
        <w:rPr>
          <w:rFonts w:ascii="Times New Roman" w:hAnsi="Times New Roman"/>
          <w:sz w:val="24"/>
          <w:szCs w:val="24"/>
          <w:lang w:val="mn-MN"/>
        </w:rPr>
        <w:t>Утас: 976-70139949</w:t>
      </w:r>
    </w:p>
    <w:p w:rsidR="00315497" w:rsidRPr="00067E11" w:rsidRDefault="00315497" w:rsidP="00FC73C2">
      <w:pPr>
        <w:pStyle w:val="ListParagraph"/>
        <w:rPr>
          <w:rFonts w:ascii="Times New Roman" w:hAnsi="Times New Roman"/>
          <w:sz w:val="24"/>
          <w:szCs w:val="24"/>
          <w:lang w:val="mn-MN"/>
        </w:rPr>
      </w:pPr>
      <w:r w:rsidRPr="00067E11">
        <w:rPr>
          <w:rFonts w:ascii="Times New Roman" w:hAnsi="Times New Roman"/>
          <w:sz w:val="24"/>
          <w:szCs w:val="24"/>
          <w:lang w:val="mn-MN"/>
        </w:rPr>
        <w:t xml:space="preserve">Имэйл: </w:t>
      </w:r>
      <w:r w:rsidRPr="00067E11">
        <w:rPr>
          <w:rFonts w:ascii="Times New Roman" w:hAnsi="Times New Roman"/>
          <w:sz w:val="24"/>
          <w:szCs w:val="24"/>
        </w:rPr>
        <w:t>info@flg.mn</w:t>
      </w:r>
    </w:p>
    <w:p w:rsidR="00FC73C2" w:rsidRPr="00067E11" w:rsidRDefault="00FC73C2" w:rsidP="00FC73C2">
      <w:pPr>
        <w:pStyle w:val="ListParagraph"/>
        <w:rPr>
          <w:rFonts w:ascii="Times New Roman" w:hAnsi="Times New Roman"/>
          <w:sz w:val="24"/>
          <w:szCs w:val="24"/>
          <w:lang w:val="mn-MN"/>
        </w:rPr>
      </w:pPr>
      <w:r w:rsidRPr="00067E11">
        <w:rPr>
          <w:rFonts w:ascii="Times New Roman" w:hAnsi="Times New Roman"/>
          <w:sz w:val="24"/>
          <w:szCs w:val="24"/>
          <w:lang w:val="mn-MN"/>
        </w:rPr>
        <w:t xml:space="preserve">Вэб хуудас:  </w:t>
      </w:r>
      <w:r w:rsidR="00860E9A" w:rsidRPr="00067E11">
        <w:rPr>
          <w:rFonts w:ascii="Times New Roman" w:hAnsi="Times New Roman"/>
          <w:sz w:val="24"/>
          <w:szCs w:val="24"/>
        </w:rPr>
        <w:t>www.flg</w:t>
      </w:r>
      <w:r w:rsidRPr="00067E11">
        <w:rPr>
          <w:rFonts w:ascii="Times New Roman" w:hAnsi="Times New Roman"/>
          <w:sz w:val="24"/>
          <w:szCs w:val="24"/>
        </w:rPr>
        <w:t>.mn</w:t>
      </w:r>
    </w:p>
    <w:p w:rsidR="00167FFC" w:rsidRPr="00067E11" w:rsidRDefault="00167FFC" w:rsidP="00FC73C2">
      <w:pPr>
        <w:pStyle w:val="ListParagraph"/>
        <w:rPr>
          <w:rFonts w:ascii="Times New Roman" w:hAnsi="Times New Roman"/>
          <w:sz w:val="24"/>
          <w:szCs w:val="24"/>
          <w:lang w:val="mn-MN"/>
        </w:rPr>
      </w:pPr>
    </w:p>
    <w:p w:rsidR="00FC73C2" w:rsidRPr="00067E11" w:rsidRDefault="00FC73C2"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Хуулийн этгээдийн улсын бүртгэлийн мэдээлэл:</w:t>
      </w:r>
    </w:p>
    <w:p w:rsidR="00FC73C2" w:rsidRPr="00067E11" w:rsidRDefault="00FC73C2" w:rsidP="00FC73C2">
      <w:pPr>
        <w:pStyle w:val="ListParagraph"/>
        <w:rPr>
          <w:rFonts w:ascii="Times New Roman" w:hAnsi="Times New Roman"/>
          <w:sz w:val="24"/>
          <w:szCs w:val="24"/>
          <w:lang w:val="mn-MN"/>
        </w:rPr>
      </w:pPr>
      <w:r w:rsidRPr="00067E11">
        <w:rPr>
          <w:rFonts w:ascii="Times New Roman" w:hAnsi="Times New Roman"/>
          <w:sz w:val="24"/>
          <w:szCs w:val="24"/>
          <w:lang w:val="mn-MN"/>
        </w:rPr>
        <w:t>Улсын бүртгэлийн дугаар:  9010001043</w:t>
      </w:r>
    </w:p>
    <w:p w:rsidR="00FC73C2" w:rsidRPr="00067E11" w:rsidRDefault="00FC73C2" w:rsidP="00FC73C2">
      <w:pPr>
        <w:pStyle w:val="ListParagraph"/>
        <w:rPr>
          <w:rFonts w:ascii="Times New Roman" w:hAnsi="Times New Roman"/>
          <w:sz w:val="24"/>
          <w:szCs w:val="24"/>
          <w:lang w:val="mn-MN"/>
        </w:rPr>
      </w:pPr>
      <w:r w:rsidRPr="00067E11">
        <w:rPr>
          <w:rFonts w:ascii="Times New Roman" w:hAnsi="Times New Roman"/>
          <w:sz w:val="24"/>
          <w:szCs w:val="24"/>
          <w:lang w:val="mn-MN"/>
        </w:rPr>
        <w:t>Регистрын дугаар: 5106583</w:t>
      </w:r>
    </w:p>
    <w:p w:rsidR="00860E9A" w:rsidRPr="00067E11" w:rsidRDefault="00860E9A" w:rsidP="00FC73C2">
      <w:pPr>
        <w:pStyle w:val="ListParagraph"/>
        <w:rPr>
          <w:rFonts w:ascii="Times New Roman" w:hAnsi="Times New Roman"/>
          <w:sz w:val="24"/>
          <w:szCs w:val="24"/>
        </w:rPr>
      </w:pPr>
      <w:r w:rsidRPr="00067E11">
        <w:rPr>
          <w:rFonts w:ascii="Times New Roman" w:hAnsi="Times New Roman"/>
          <w:sz w:val="24"/>
          <w:szCs w:val="24"/>
          <w:lang w:val="mn-MN"/>
        </w:rPr>
        <w:t xml:space="preserve">Үнэт цаасны симбол:  </w:t>
      </w:r>
      <w:r w:rsidRPr="00067E11">
        <w:rPr>
          <w:rFonts w:ascii="Times New Roman" w:hAnsi="Times New Roman"/>
          <w:sz w:val="24"/>
          <w:szCs w:val="24"/>
        </w:rPr>
        <w:t>MDR</w:t>
      </w:r>
    </w:p>
    <w:p w:rsidR="00D12DE4" w:rsidRPr="00067E11" w:rsidRDefault="00D12DE4" w:rsidP="00FC73C2">
      <w:pPr>
        <w:pStyle w:val="ListParagraph"/>
        <w:rPr>
          <w:rFonts w:ascii="Times New Roman" w:hAnsi="Times New Roman"/>
          <w:sz w:val="24"/>
          <w:szCs w:val="24"/>
          <w:lang w:val="mn-MN"/>
        </w:rPr>
      </w:pPr>
      <w:r w:rsidRPr="00067E11">
        <w:rPr>
          <w:rFonts w:ascii="Times New Roman" w:hAnsi="Times New Roman"/>
          <w:sz w:val="24"/>
          <w:szCs w:val="24"/>
          <w:lang w:val="mn-MN"/>
        </w:rPr>
        <w:t>Үйл ажиллагааны чиглэл:  Гадаад худалдаа, үл хөдлөх хөрөнгийн хөрөнгө оруулалт</w:t>
      </w:r>
      <w:r w:rsidR="00FB4F3A" w:rsidRPr="00067E11">
        <w:rPr>
          <w:rFonts w:ascii="Times New Roman" w:hAnsi="Times New Roman"/>
          <w:sz w:val="24"/>
          <w:szCs w:val="24"/>
          <w:lang w:val="mn-MN"/>
        </w:rPr>
        <w:t>, түрээс</w:t>
      </w:r>
    </w:p>
    <w:p w:rsidR="00167FFC" w:rsidRPr="00067E11" w:rsidRDefault="00167FFC" w:rsidP="00FC73C2">
      <w:pPr>
        <w:pStyle w:val="ListParagraph"/>
        <w:rPr>
          <w:rFonts w:ascii="Times New Roman" w:hAnsi="Times New Roman"/>
          <w:sz w:val="24"/>
          <w:szCs w:val="24"/>
          <w:lang w:val="mn-MN"/>
        </w:rPr>
      </w:pPr>
    </w:p>
    <w:p w:rsidR="00FC73C2" w:rsidRPr="00067E11" w:rsidRDefault="00D12DE4"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зорилго, үйл ажиллагааны стратеги, түүний хэрэгжилтийн талаарх мэдээлэл:</w:t>
      </w:r>
    </w:p>
    <w:p w:rsidR="00BF1D8F" w:rsidRPr="00067E11" w:rsidRDefault="00BF1D8F" w:rsidP="00BF1D8F">
      <w:pPr>
        <w:spacing w:after="0"/>
        <w:jc w:val="both"/>
        <w:rPr>
          <w:rFonts w:ascii="Times New Roman" w:hAnsi="Times New Roman"/>
          <w:bCs/>
          <w:i/>
          <w:iCs/>
          <w:sz w:val="24"/>
          <w:szCs w:val="24"/>
        </w:rPr>
      </w:pPr>
      <w:r w:rsidRPr="00067E11">
        <w:rPr>
          <w:rFonts w:ascii="Times New Roman" w:hAnsi="Times New Roman"/>
          <w:bCs/>
          <w:i/>
          <w:iCs/>
          <w:sz w:val="24"/>
          <w:szCs w:val="24"/>
        </w:rPr>
        <w:tab/>
      </w:r>
      <w:r w:rsidRPr="00067E11">
        <w:rPr>
          <w:rFonts w:ascii="Times New Roman" w:hAnsi="Times New Roman"/>
          <w:bCs/>
          <w:i/>
          <w:iCs/>
          <w:sz w:val="24"/>
          <w:szCs w:val="24"/>
          <w:lang w:val="mn-MN"/>
        </w:rPr>
        <w:t xml:space="preserve">Эрхэм зорилго: </w:t>
      </w:r>
    </w:p>
    <w:p w:rsidR="00BF1D8F" w:rsidRPr="00067E11" w:rsidRDefault="00BF1D8F" w:rsidP="00BF1D8F">
      <w:pPr>
        <w:spacing w:after="0"/>
        <w:jc w:val="both"/>
        <w:rPr>
          <w:rFonts w:ascii="Times New Roman" w:hAnsi="Times New Roman"/>
          <w:sz w:val="24"/>
          <w:szCs w:val="24"/>
          <w:lang w:val="mn-MN"/>
        </w:rPr>
      </w:pPr>
      <w:r w:rsidRPr="00067E11">
        <w:rPr>
          <w:rFonts w:ascii="Times New Roman" w:hAnsi="Times New Roman"/>
          <w:bCs/>
          <w:i/>
          <w:iCs/>
          <w:sz w:val="24"/>
          <w:szCs w:val="24"/>
        </w:rPr>
        <w:tab/>
      </w:r>
      <w:r w:rsidRPr="00067E11">
        <w:rPr>
          <w:rFonts w:ascii="Times New Roman" w:hAnsi="Times New Roman"/>
          <w:sz w:val="24"/>
          <w:szCs w:val="24"/>
          <w:lang w:val="mn-MN"/>
        </w:rPr>
        <w:t xml:space="preserve">Харилцагч, үйлчлүүлэгчдийн эрэлт хэрэгцээнд нийцсэн, зах зээлд өрсөлдөх чадвартай </w:t>
      </w:r>
      <w:r w:rsidRPr="00067E11">
        <w:rPr>
          <w:rFonts w:ascii="Times New Roman" w:hAnsi="Times New Roman"/>
          <w:sz w:val="24"/>
          <w:szCs w:val="24"/>
          <w:lang w:val="mn-MN"/>
        </w:rPr>
        <w:tab/>
        <w:t xml:space="preserve">бүтээгдэхүүн, үйлчилгээг санал болгон, ашигтай ажиллаж хувьцаа эзэмшигчдийн ашиг </w:t>
      </w:r>
      <w:r w:rsidRPr="00067E11">
        <w:rPr>
          <w:rFonts w:ascii="Times New Roman" w:hAnsi="Times New Roman"/>
          <w:sz w:val="24"/>
          <w:szCs w:val="24"/>
          <w:lang w:val="mn-MN"/>
        </w:rPr>
        <w:tab/>
        <w:t xml:space="preserve">сонирхлыг хангах </w:t>
      </w:r>
    </w:p>
    <w:p w:rsidR="00167FFC" w:rsidRPr="00067E11" w:rsidRDefault="00167FFC" w:rsidP="00BF1D8F">
      <w:pPr>
        <w:spacing w:after="0"/>
        <w:jc w:val="both"/>
        <w:rPr>
          <w:rFonts w:ascii="Times New Roman" w:hAnsi="Times New Roman"/>
          <w:bCs/>
          <w:i/>
          <w:iCs/>
          <w:sz w:val="24"/>
          <w:szCs w:val="24"/>
        </w:rPr>
      </w:pPr>
    </w:p>
    <w:p w:rsidR="00587FFD" w:rsidRPr="00067E11" w:rsidRDefault="00587FFD" w:rsidP="00587FFD">
      <w:pPr>
        <w:spacing w:after="0"/>
        <w:jc w:val="both"/>
        <w:rPr>
          <w:rFonts w:ascii="Times New Roman" w:hAnsi="Times New Roman"/>
          <w:bCs/>
          <w:i/>
          <w:iCs/>
          <w:sz w:val="24"/>
          <w:szCs w:val="24"/>
          <w:lang w:val="mn-MN"/>
        </w:rPr>
      </w:pPr>
      <w:r w:rsidRPr="00067E11">
        <w:rPr>
          <w:rFonts w:ascii="Times New Roman" w:hAnsi="Times New Roman"/>
          <w:bCs/>
          <w:i/>
          <w:iCs/>
          <w:sz w:val="24"/>
          <w:szCs w:val="24"/>
          <w:lang w:val="mn-MN"/>
        </w:rPr>
        <w:tab/>
        <w:t xml:space="preserve">Зорилт: </w:t>
      </w:r>
    </w:p>
    <w:p w:rsidR="00587FFD" w:rsidRPr="00067E11" w:rsidRDefault="00587FFD" w:rsidP="00F14F76">
      <w:pPr>
        <w:pStyle w:val="ListParagraph"/>
        <w:numPr>
          <w:ilvl w:val="0"/>
          <w:numId w:val="6"/>
        </w:numPr>
        <w:spacing w:after="0"/>
        <w:ind w:left="900" w:hanging="180"/>
        <w:jc w:val="both"/>
        <w:rPr>
          <w:rFonts w:ascii="Times New Roman" w:hAnsi="Times New Roman"/>
          <w:sz w:val="24"/>
          <w:szCs w:val="24"/>
          <w:lang w:val="mn-MN"/>
        </w:rPr>
      </w:pPr>
      <w:r w:rsidRPr="00067E11">
        <w:rPr>
          <w:rFonts w:ascii="Times New Roman" w:hAnsi="Times New Roman"/>
          <w:sz w:val="24"/>
          <w:szCs w:val="24"/>
          <w:lang w:val="mn-MN"/>
        </w:rPr>
        <w:t xml:space="preserve">Үйл ажиллагаагаа олон нийтэд таниулж, олон улсын стандартын үйлчилгээг санал болгосноор харилцагч, үйлчлүүлэгчдийн хүрээгээ тэлэх. </w:t>
      </w:r>
    </w:p>
    <w:p w:rsidR="00587FFD" w:rsidRPr="00067E11" w:rsidRDefault="00587FFD" w:rsidP="00F14F76">
      <w:pPr>
        <w:spacing w:after="0"/>
        <w:ind w:hanging="180"/>
        <w:jc w:val="both"/>
        <w:rPr>
          <w:rFonts w:ascii="Times New Roman" w:hAnsi="Times New Roman"/>
          <w:sz w:val="24"/>
          <w:szCs w:val="24"/>
          <w:lang w:val="mn-MN"/>
        </w:rPr>
      </w:pPr>
    </w:p>
    <w:p w:rsidR="00587FFD" w:rsidRPr="00067E11" w:rsidRDefault="00587FFD" w:rsidP="00F14F76">
      <w:pPr>
        <w:pStyle w:val="ListParagraph"/>
        <w:numPr>
          <w:ilvl w:val="0"/>
          <w:numId w:val="6"/>
        </w:numPr>
        <w:spacing w:after="0"/>
        <w:ind w:left="990" w:hanging="180"/>
        <w:jc w:val="both"/>
        <w:rPr>
          <w:rFonts w:ascii="Times New Roman" w:hAnsi="Times New Roman"/>
          <w:sz w:val="24"/>
          <w:szCs w:val="24"/>
          <w:lang w:val="mn-MN"/>
        </w:rPr>
      </w:pPr>
      <w:r w:rsidRPr="00067E11">
        <w:rPr>
          <w:rFonts w:ascii="Times New Roman" w:hAnsi="Times New Roman"/>
          <w:sz w:val="24"/>
          <w:szCs w:val="24"/>
          <w:lang w:val="mn-MN"/>
        </w:rPr>
        <w:t>Дотоодын болон гадаадын компаниудтай холбоо тогтоон ажилласнаар үйлчлүүлэгчдийн хүрээгээ тэлж цаашид хамтран ажиллах</w:t>
      </w:r>
    </w:p>
    <w:p w:rsidR="00BF1D8F" w:rsidRPr="00067E11" w:rsidRDefault="00BF1D8F" w:rsidP="00BF1D8F">
      <w:pPr>
        <w:pStyle w:val="ListParagraph"/>
        <w:rPr>
          <w:rFonts w:ascii="Times New Roman" w:hAnsi="Times New Roman"/>
          <w:sz w:val="24"/>
          <w:szCs w:val="24"/>
          <w:lang w:val="mn-MN"/>
        </w:rPr>
      </w:pPr>
    </w:p>
    <w:p w:rsidR="00FC73C2" w:rsidRPr="00067E11" w:rsidRDefault="00BF1D8F"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lastRenderedPageBreak/>
        <w:t>Үнэт цаас гаргагчийн түүх, тухайн зах зээлд эзэлж буй байр суурь, судалгаа:</w:t>
      </w:r>
    </w:p>
    <w:p w:rsidR="00BF1D8F" w:rsidRPr="00067E11" w:rsidRDefault="00BF1D8F" w:rsidP="00167FFC">
      <w:pPr>
        <w:spacing w:before="240"/>
        <w:ind w:left="720"/>
        <w:jc w:val="both"/>
        <w:rPr>
          <w:rFonts w:ascii="Times New Roman" w:hAnsi="Times New Roman"/>
          <w:sz w:val="24"/>
          <w:szCs w:val="24"/>
          <w:lang w:val="mn-MN"/>
        </w:rPr>
      </w:pPr>
      <w:r w:rsidRPr="00067E11">
        <w:rPr>
          <w:rFonts w:ascii="Times New Roman" w:hAnsi="Times New Roman"/>
          <w:sz w:val="24"/>
          <w:szCs w:val="24"/>
          <w:lang w:val="mn-MN"/>
        </w:rPr>
        <w:t>“</w:t>
      </w:r>
      <w:r w:rsidR="005A056F" w:rsidRPr="00067E11">
        <w:rPr>
          <w:rFonts w:ascii="Times New Roman" w:hAnsi="Times New Roman"/>
          <w:sz w:val="24"/>
          <w:szCs w:val="24"/>
          <w:lang w:val="mn-MN"/>
        </w:rPr>
        <w:t>Фронтиер Лэнд Групп</w:t>
      </w:r>
      <w:r w:rsidRPr="00067E11">
        <w:rPr>
          <w:rFonts w:ascii="Times New Roman" w:hAnsi="Times New Roman"/>
          <w:sz w:val="24"/>
          <w:szCs w:val="24"/>
          <w:lang w:val="mn-MN"/>
        </w:rPr>
        <w:t xml:space="preserve">” ХК нь анх “Туул Сонгино Усны Нөөц” нэртэйгээр  Техникийн Усны Байгууламж, Ундны Усны Байгууламж, Усан Цэнэгт Цахилгаан Станц гэсэн  гурван төслийг хэрэгжүүлэхээр 2006 оны 12-р сарын 29-ны өдөр үүсгэн байгуулагдсан.  </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 xml:space="preserve">2007 онд тус компани нь Монголын Хөрөнгийн Биржийн анхдагч зах зээлд хувьцаагаа гаргасан (IPO). Нийт хувьцаанаас 13.2 сая хувьцааг компани арилжаалсан ба 13 200 061 250 төгрөгийг татан төвлөрүүлсэн. </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 xml:space="preserve">IPO хийсний дараа 2007 оны 12 дугаар сараас эхлэн компани ажилчдынхаа тоо, судлагааны ажлуудаа нэмэгдүүлж, улмаар капитал зардлууд гаргаж эхэлсэн. Тэдгээр томоохон зардлуудаас дурьдвал: </w:t>
      </w:r>
    </w:p>
    <w:p w:rsidR="00BF1D8F" w:rsidRPr="00067E11" w:rsidRDefault="00BF1D8F" w:rsidP="00167FFC">
      <w:pPr>
        <w:pStyle w:val="ListParagraph"/>
        <w:numPr>
          <w:ilvl w:val="0"/>
          <w:numId w:val="8"/>
        </w:numPr>
        <w:jc w:val="both"/>
        <w:rPr>
          <w:rFonts w:ascii="Times New Roman" w:hAnsi="Times New Roman"/>
          <w:sz w:val="24"/>
          <w:szCs w:val="24"/>
          <w:lang w:val="mn-MN"/>
        </w:rPr>
      </w:pPr>
      <w:r w:rsidRPr="00067E11">
        <w:rPr>
          <w:rFonts w:ascii="Times New Roman" w:hAnsi="Times New Roman"/>
          <w:sz w:val="24"/>
          <w:szCs w:val="24"/>
          <w:lang w:val="mn-MN"/>
        </w:rPr>
        <w:t>Улаанбаатарын Сонгино Хайрхан дүүрэгт 17 га ашиглалтын талбайг 1 497 500 000 төгрөгөөр худалдан авсан</w:t>
      </w:r>
    </w:p>
    <w:p w:rsidR="00BF1D8F" w:rsidRPr="00067E11" w:rsidRDefault="00BF1D8F" w:rsidP="00167FFC">
      <w:pPr>
        <w:pStyle w:val="ListParagraph"/>
        <w:numPr>
          <w:ilvl w:val="0"/>
          <w:numId w:val="8"/>
        </w:numPr>
        <w:jc w:val="both"/>
        <w:rPr>
          <w:rFonts w:ascii="Times New Roman" w:hAnsi="Times New Roman"/>
          <w:sz w:val="24"/>
          <w:szCs w:val="24"/>
          <w:lang w:val="mn-MN"/>
        </w:rPr>
      </w:pPr>
      <w:r w:rsidRPr="00067E11">
        <w:rPr>
          <w:rFonts w:ascii="Times New Roman" w:hAnsi="Times New Roman"/>
          <w:sz w:val="24"/>
          <w:szCs w:val="24"/>
          <w:lang w:val="mn-MN"/>
        </w:rPr>
        <w:t>Ундны Ус Цэвэршүүлэх Байгууламжийн зураг төслийн ажлыг гүйцэтгүүлэхээр Хятадын компанитай 505 мянган ам.долларын гэрээ байгуулсан</w:t>
      </w:r>
    </w:p>
    <w:p w:rsidR="00BF1D8F" w:rsidRPr="00067E11" w:rsidRDefault="00BF1D8F" w:rsidP="00167FFC">
      <w:pPr>
        <w:pStyle w:val="ListParagraph"/>
        <w:numPr>
          <w:ilvl w:val="0"/>
          <w:numId w:val="8"/>
        </w:numPr>
        <w:jc w:val="both"/>
        <w:rPr>
          <w:rFonts w:ascii="Times New Roman" w:hAnsi="Times New Roman"/>
          <w:sz w:val="24"/>
          <w:szCs w:val="24"/>
          <w:lang w:val="mn-MN"/>
        </w:rPr>
      </w:pPr>
      <w:r w:rsidRPr="00067E11">
        <w:rPr>
          <w:rFonts w:ascii="Times New Roman" w:hAnsi="Times New Roman"/>
          <w:sz w:val="24"/>
          <w:szCs w:val="24"/>
          <w:lang w:val="mn-MN"/>
        </w:rPr>
        <w:t>тоног төхөөрөмж худалдан авахад 350 сая төгрөг</w:t>
      </w:r>
    </w:p>
    <w:p w:rsidR="00BF1D8F" w:rsidRPr="00067E11" w:rsidRDefault="00BF1D8F" w:rsidP="00167FFC">
      <w:pPr>
        <w:pStyle w:val="ListParagraph"/>
        <w:numPr>
          <w:ilvl w:val="0"/>
          <w:numId w:val="8"/>
        </w:numPr>
        <w:jc w:val="both"/>
        <w:rPr>
          <w:rFonts w:ascii="Times New Roman" w:hAnsi="Times New Roman"/>
          <w:sz w:val="24"/>
          <w:szCs w:val="24"/>
          <w:lang w:val="mn-MN"/>
        </w:rPr>
      </w:pPr>
      <w:r w:rsidRPr="00067E11">
        <w:rPr>
          <w:rFonts w:ascii="Times New Roman" w:hAnsi="Times New Roman"/>
          <w:sz w:val="24"/>
          <w:szCs w:val="24"/>
          <w:lang w:val="mn-MN"/>
        </w:rPr>
        <w:t>төслийн талбайн ажлуудыг гүйцэтгэхэд (хайрга, цахилгааны шугам г.мэт) 358 сая төгрөг</w:t>
      </w:r>
    </w:p>
    <w:p w:rsidR="00BF1D8F" w:rsidRPr="00067E11" w:rsidRDefault="00BF1D8F" w:rsidP="00167FFC">
      <w:pPr>
        <w:pStyle w:val="ListParagraph"/>
        <w:numPr>
          <w:ilvl w:val="0"/>
          <w:numId w:val="8"/>
        </w:numPr>
        <w:jc w:val="both"/>
        <w:rPr>
          <w:rFonts w:ascii="Times New Roman" w:hAnsi="Times New Roman"/>
          <w:sz w:val="24"/>
          <w:szCs w:val="24"/>
          <w:lang w:val="mn-MN"/>
        </w:rPr>
      </w:pPr>
      <w:r w:rsidRPr="00067E11">
        <w:rPr>
          <w:rFonts w:ascii="Times New Roman" w:hAnsi="Times New Roman"/>
          <w:sz w:val="24"/>
          <w:szCs w:val="24"/>
          <w:lang w:val="mn-MN"/>
        </w:rPr>
        <w:t xml:space="preserve">судалгааны ажилд 300 сая төгрөг тус тус зарцуулсан байна. </w:t>
      </w:r>
    </w:p>
    <w:p w:rsidR="00BF1D8F" w:rsidRPr="00067E11" w:rsidRDefault="00BF1D8F" w:rsidP="00167FFC">
      <w:pPr>
        <w:pStyle w:val="ListParagraph"/>
        <w:numPr>
          <w:ilvl w:val="0"/>
          <w:numId w:val="8"/>
        </w:numPr>
        <w:jc w:val="both"/>
        <w:rPr>
          <w:rFonts w:ascii="Times New Roman" w:hAnsi="Times New Roman"/>
          <w:sz w:val="24"/>
          <w:szCs w:val="24"/>
          <w:lang w:val="mn-MN"/>
        </w:rPr>
      </w:pPr>
      <w:r w:rsidRPr="00067E11">
        <w:rPr>
          <w:rFonts w:ascii="Times New Roman" w:hAnsi="Times New Roman"/>
          <w:sz w:val="24"/>
          <w:szCs w:val="24"/>
          <w:lang w:val="mn-MN"/>
        </w:rPr>
        <w:t xml:space="preserve">2009 оны 2 дугаар сарыг хүртэл нийт 4,588,876,575 төгрөгийг Компанийн танилцуулганд тусгагдсан төслүүдийг хэрэгжүүлэхэд зарцуулсан байдаг. </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2009 оны эхний хагаст шинэ удирдлага компанийн стратегийн боломжуудыг боловсруулах ажлыг гүйцэтгэсэн ба эхэндээ компанийн танилцуулганд тусгагдсан төслүүдийг олон улсын санхүүгийн байгууллагууд, засгийн газар болон стратегийн хөрөнгө оруулагчдын дэмжлэгтэйгээр хэрэгжүүлэхийн төлөө шинээр сонгогдсон гүйцэтгэх удирдлага идэвхитэй хөөцөлдөн ажилласан. Гэсэн хэдий ч дараах учир шалтгаануудын улмаас эдгээр төслүүдийг хэрэгжүүлэх нь ихээхэн бэрхшээлтэй болох нь тодорхой болсон:</w:t>
      </w:r>
    </w:p>
    <w:p w:rsidR="00BF1D8F" w:rsidRPr="00067E11" w:rsidRDefault="00BF1D8F" w:rsidP="00167FFC">
      <w:pPr>
        <w:pStyle w:val="ListParagraph"/>
        <w:numPr>
          <w:ilvl w:val="0"/>
          <w:numId w:val="7"/>
        </w:numPr>
        <w:jc w:val="both"/>
        <w:rPr>
          <w:rFonts w:ascii="Times New Roman" w:hAnsi="Times New Roman"/>
          <w:sz w:val="24"/>
          <w:szCs w:val="24"/>
          <w:lang w:val="mn-MN"/>
        </w:rPr>
      </w:pPr>
      <w:r w:rsidRPr="00067E11">
        <w:rPr>
          <w:rFonts w:ascii="Times New Roman" w:hAnsi="Times New Roman"/>
          <w:sz w:val="24"/>
          <w:szCs w:val="24"/>
          <w:lang w:val="mn-MN"/>
        </w:rPr>
        <w:t>Усны тариф бага байдаг учир хувьцаа эзэмшигчдэд үр өгөөж өгөх найдвар багатай</w:t>
      </w:r>
    </w:p>
    <w:p w:rsidR="00BF1D8F" w:rsidRPr="00067E11" w:rsidRDefault="00BF1D8F" w:rsidP="00167FFC">
      <w:pPr>
        <w:pStyle w:val="ListParagraph"/>
        <w:numPr>
          <w:ilvl w:val="0"/>
          <w:numId w:val="7"/>
        </w:numPr>
        <w:jc w:val="both"/>
        <w:rPr>
          <w:rFonts w:ascii="Times New Roman" w:hAnsi="Times New Roman"/>
          <w:sz w:val="24"/>
          <w:szCs w:val="24"/>
          <w:lang w:val="mn-MN"/>
        </w:rPr>
      </w:pPr>
      <w:r w:rsidRPr="00067E11">
        <w:rPr>
          <w:rFonts w:ascii="Times New Roman" w:hAnsi="Times New Roman"/>
          <w:sz w:val="24"/>
          <w:szCs w:val="24"/>
          <w:lang w:val="mn-MN"/>
        </w:rPr>
        <w:t xml:space="preserve">Баталгаатай худалдан авагчид байхгүй, </w:t>
      </w:r>
    </w:p>
    <w:p w:rsidR="00BF1D8F" w:rsidRPr="00067E11" w:rsidRDefault="00BF1D8F" w:rsidP="00167FFC">
      <w:pPr>
        <w:pStyle w:val="ListParagraph"/>
        <w:numPr>
          <w:ilvl w:val="0"/>
          <w:numId w:val="7"/>
        </w:numPr>
        <w:jc w:val="both"/>
        <w:rPr>
          <w:rFonts w:ascii="Times New Roman" w:hAnsi="Times New Roman"/>
          <w:sz w:val="24"/>
          <w:szCs w:val="24"/>
          <w:lang w:val="mn-MN"/>
        </w:rPr>
      </w:pPr>
      <w:r w:rsidRPr="00067E11">
        <w:rPr>
          <w:rFonts w:ascii="Times New Roman" w:hAnsi="Times New Roman"/>
          <w:sz w:val="24"/>
          <w:szCs w:val="24"/>
          <w:lang w:val="mn-MN"/>
        </w:rPr>
        <w:t>Төслийг хэрэгжүүлэхэд хангалттай хөрөнгө байхгүй</w:t>
      </w:r>
    </w:p>
    <w:p w:rsidR="00BF1D8F" w:rsidRPr="00067E11" w:rsidRDefault="00BF1D8F" w:rsidP="00167FFC">
      <w:pPr>
        <w:pStyle w:val="ListParagraph"/>
        <w:numPr>
          <w:ilvl w:val="0"/>
          <w:numId w:val="7"/>
        </w:numPr>
        <w:jc w:val="both"/>
        <w:rPr>
          <w:rFonts w:ascii="Times New Roman" w:hAnsi="Times New Roman"/>
          <w:sz w:val="24"/>
          <w:szCs w:val="24"/>
          <w:lang w:val="mn-MN"/>
        </w:rPr>
      </w:pPr>
      <w:r w:rsidRPr="00067E11">
        <w:rPr>
          <w:rFonts w:ascii="Times New Roman" w:hAnsi="Times New Roman"/>
          <w:sz w:val="24"/>
          <w:szCs w:val="24"/>
          <w:lang w:val="mn-MN"/>
        </w:rPr>
        <w:t xml:space="preserve">Төслийг хэрэгжүүлэхэд шаардлагатай тусгай зөвшөөрөл, бусад бичиг баримтууд компанийн нэр дээр байдаггүй </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Төслийг хэрэгжүүлэх боломжгүй гол шалтгаан нь Компани төслийг хэрэгжүүлэхэд шаардлагатай тусгай зөвшөөрөл, патент, засгийн газрын агентлагуудтай байгуулсан гэрээ зэрэг биет бус хөрөнгүүдийг эзэмшдэггүй байсан юм. Үүсгэн байгуулагчид биет бус хөрөнгөөр компанид хөрөнгө оруулалт хийхгүй байхаар шийдэж, харин тэдгээрийг ашиглан төслүүдээ компаниас хараат бусаар хэрэгжүүлэхээр шийдсэн. Мөн Үүсгэн байгуулагчид компанид хөрөнгө оруулалт хийх үүргээсээ чөлөөлөгдөхийг хүссэн. Тиймээс Компани Үүсгэн байгуулагчидтай гэрээ байгуулсан ба уг гэрээ ёсоор үүсгэн байгуулагчид үүргээсээ чөлөөлөгдөж энэ дагуу мөн тэдний компанид хувьцаа эзэмших эрх цуцлагдах ёстой байсан юм.</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 xml:space="preserve">2009 оны 12 дугаар сарын 30-ны өдөр хуралдсан Хувьцаа Эзэмшигчдийн Ээлжит Бус Хуралд оролцсон хувьцаа эзэмшигчид олонхи төслүүдийн хэрэгжилтийг зогсоох, компани үүсгэн байгуулагчдын байгуулсан гэрээг цуцлахыг дэмжсэн. </w:t>
      </w:r>
    </w:p>
    <w:p w:rsidR="00910AFD"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Үүсгэн байгуулагчид компанийг удирдаж байх үед нийт 4 588 876 575 төгрөгийг Төслүүдийн судалгаа, шинжилгээний ажил гүйцэтгэх, газар, тоног төхөөрөмж худалдан авах, Техникийн Усны Байгууламжийн зураг төслийн ажил хийлгэх болон бас бус Төсөлтэй холбоо</w:t>
      </w:r>
      <w:r w:rsidR="00910AFD" w:rsidRPr="00067E11">
        <w:rPr>
          <w:rFonts w:ascii="Times New Roman" w:hAnsi="Times New Roman"/>
          <w:sz w:val="24"/>
          <w:szCs w:val="24"/>
          <w:lang w:val="mn-MN"/>
        </w:rPr>
        <w:t xml:space="preserve">той ажлуудад зарцуулсан байдаг.  </w:t>
      </w:r>
      <w:r w:rsidRPr="00067E11">
        <w:rPr>
          <w:rFonts w:ascii="Times New Roman" w:hAnsi="Times New Roman"/>
          <w:sz w:val="24"/>
          <w:szCs w:val="24"/>
          <w:lang w:val="mn-MN"/>
        </w:rPr>
        <w:t xml:space="preserve">Гэрээ ёсоор эдгээр хөрөнгийг компанийн санхүүгийн тайланд тусгасан бөгөөд, үүсгэн байгуулагчид төсөлдөө хөрөнгө оруулагч олж, компанид 4 588 876 575 төгрөгөө нөхөн төлөхөөс наана хөрөнгийг үүсгэн байгуулагчдад шилжүүлэхгүй байхаар шийдвэрлэсэн. </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2010 оны 4 дүгээр сарын 25-ны өдөр хуралдсан Хувьцаа Эзэмшигчдийн Ээлжит Хурлаар үнэт цаасны шинэчилсэн танилцуулгыг эхний байдлаар баталсан ба эцсийн байдлаар батлах эрхийг ТУЗ-д олгосон байдаг. Тус хурлаар мөн Компанийн Дүрмийг шинэчлэн баталсан бөгөөд компанийн нэрийг “Монголиа Девелопмент Ресорсес” ХК болгон өөрчилсөн.</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Компанийн шинэчилсэн дүрэм, үнэт цаасны танилцуулгыг Санхүүгийн Зохицуулах Хороо баталсны дагуу Компанийн үнэт цаасны арилжаа 2010 оны 7 дугаар сарын 14-ний өдрөөс сэргээгдэж, МХБ дээр компанийн хувьцаа “MDR” гэсэн шинэ үсгэн кодоор арилжаалагдаж эхлэсэн. (хуучнаар“TSU”). МДР ХК эрхлэх үйл ажиллагаагаа холдинг болгон өөрчилснөөр доорхи салбаруудад хөрөнгө оруулалт хийхээр шийдвэрлэсэн. Үүнд: Үл хөдлөх хөрөнгө, барилга, барилгын материал, үйлдвэрлэл, үйлчилгээ, дэд бүтэц.</w:t>
      </w:r>
    </w:p>
    <w:p w:rsidR="00BF1D8F" w:rsidRPr="00067E11" w:rsidRDefault="00BF1D8F" w:rsidP="00167FFC">
      <w:pPr>
        <w:ind w:left="720"/>
        <w:jc w:val="both"/>
        <w:rPr>
          <w:rFonts w:ascii="Times New Roman" w:hAnsi="Times New Roman"/>
          <w:sz w:val="24"/>
          <w:szCs w:val="24"/>
          <w:lang w:val="mn-MN"/>
        </w:rPr>
      </w:pPr>
      <w:r w:rsidRPr="00067E11">
        <w:rPr>
          <w:rFonts w:ascii="Times New Roman" w:hAnsi="Times New Roman"/>
          <w:sz w:val="24"/>
          <w:szCs w:val="24"/>
          <w:lang w:val="mn-MN"/>
        </w:rPr>
        <w:t xml:space="preserve">2010 оны 10 дугаар сараас эхлэн Компани нь төлөвлөж байсан салбарууддаа хөрөнгө оруулалт хийж эхэлсэн бөгөөд өнөөдөр Эрдэнэговь ланд ХХК, Баянмонгол резиденс ХХК, Реженси ретайл ХХК болон Смарт ланд дайрект гэсэн 4 охин компанитайгаар үйл ажиллагаа явуулж орон сууц, оффис, худалдаа үйлчилгээний үл хөдлөх хөрөнгүүдийг эзэмшиж байна. </w:t>
      </w:r>
    </w:p>
    <w:p w:rsidR="00755BAE" w:rsidRPr="00067E11" w:rsidRDefault="00755BAE" w:rsidP="00485463">
      <w:pPr>
        <w:tabs>
          <w:tab w:val="left" w:pos="720"/>
          <w:tab w:val="left" w:pos="2790"/>
        </w:tabs>
        <w:ind w:left="720"/>
        <w:jc w:val="both"/>
        <w:rPr>
          <w:rFonts w:ascii="Times New Roman" w:hAnsi="Times New Roman"/>
          <w:sz w:val="24"/>
          <w:szCs w:val="24"/>
          <w:lang w:val="mn-MN"/>
        </w:rPr>
      </w:pPr>
      <w:r w:rsidRPr="00067E11">
        <w:rPr>
          <w:rFonts w:ascii="Times New Roman" w:hAnsi="Times New Roman"/>
          <w:sz w:val="24"/>
          <w:szCs w:val="24"/>
          <w:lang w:val="mn-MN"/>
        </w:rPr>
        <w:t>2015 оны 4 дүгээр сарын 30-ны хувьцаа эзэмшигчдийн ээлжит хурлаар компанийн</w:t>
      </w:r>
      <w:r w:rsidR="00910AFD" w:rsidRPr="00067E11">
        <w:rPr>
          <w:rFonts w:ascii="Times New Roman" w:hAnsi="Times New Roman"/>
          <w:sz w:val="24"/>
          <w:szCs w:val="24"/>
          <w:lang w:val="mn-MN"/>
        </w:rPr>
        <w:t xml:space="preserve"> үйл ажиллагааг шинэ тулгар зах зээлүүд</w:t>
      </w:r>
      <w:r w:rsidR="00F8536A" w:rsidRPr="00067E11">
        <w:rPr>
          <w:rFonts w:ascii="Times New Roman" w:hAnsi="Times New Roman"/>
          <w:sz w:val="24"/>
          <w:szCs w:val="24"/>
          <w:lang w:val="mn-MN"/>
        </w:rPr>
        <w:t xml:space="preserve"> рүү нэвтрүүлэх</w:t>
      </w:r>
      <w:r w:rsidR="00910AFD" w:rsidRPr="00067E11">
        <w:rPr>
          <w:rFonts w:ascii="Times New Roman" w:hAnsi="Times New Roman"/>
          <w:sz w:val="24"/>
          <w:szCs w:val="24"/>
          <w:lang w:val="mn-MN"/>
        </w:rPr>
        <w:t xml:space="preserve"> зорилгоор компанийн оноосон </w:t>
      </w:r>
      <w:r w:rsidRPr="00067E11">
        <w:rPr>
          <w:rFonts w:ascii="Times New Roman" w:hAnsi="Times New Roman"/>
          <w:sz w:val="24"/>
          <w:szCs w:val="24"/>
          <w:lang w:val="mn-MN"/>
        </w:rPr>
        <w:t xml:space="preserve"> нэрийг </w:t>
      </w:r>
      <w:r w:rsidRPr="00067E11">
        <w:rPr>
          <w:rFonts w:ascii="Times New Roman" w:hAnsi="Times New Roman"/>
          <w:sz w:val="24"/>
          <w:szCs w:val="24"/>
        </w:rPr>
        <w:t>“</w:t>
      </w:r>
      <w:r w:rsidRPr="00067E11">
        <w:rPr>
          <w:rFonts w:ascii="Times New Roman" w:hAnsi="Times New Roman"/>
          <w:sz w:val="24"/>
          <w:szCs w:val="24"/>
          <w:lang w:val="mn-MN"/>
        </w:rPr>
        <w:t>ФРОНТИЕР ЛЭНД ГРУПП</w:t>
      </w:r>
      <w:r w:rsidRPr="00067E11">
        <w:rPr>
          <w:rFonts w:ascii="Times New Roman" w:hAnsi="Times New Roman"/>
          <w:sz w:val="24"/>
          <w:szCs w:val="24"/>
        </w:rPr>
        <w:t>”</w:t>
      </w:r>
      <w:r w:rsidRPr="00067E11">
        <w:rPr>
          <w:rFonts w:ascii="Times New Roman" w:hAnsi="Times New Roman"/>
          <w:sz w:val="24"/>
          <w:szCs w:val="24"/>
          <w:lang w:val="mn-MN"/>
        </w:rPr>
        <w:t xml:space="preserve"> Х</w:t>
      </w:r>
      <w:r w:rsidR="00382A82" w:rsidRPr="00067E11">
        <w:rPr>
          <w:rFonts w:ascii="Times New Roman" w:hAnsi="Times New Roman"/>
          <w:sz w:val="24"/>
          <w:szCs w:val="24"/>
          <w:lang w:val="mn-MN"/>
        </w:rPr>
        <w:t>К болгож өөрчлөх шийдвэр гарсанбөгөөд компанийн нэрийг 2015 оны 8 дугаар сарын 17-нд шинэчлэн, гэрчилгээгээ авсан.</w:t>
      </w:r>
    </w:p>
    <w:p w:rsidR="00755BAE" w:rsidRPr="00067E11" w:rsidRDefault="00755BAE" w:rsidP="00485463">
      <w:pPr>
        <w:ind w:left="720"/>
        <w:jc w:val="both"/>
        <w:rPr>
          <w:rFonts w:ascii="Times New Roman" w:hAnsi="Times New Roman"/>
          <w:sz w:val="24"/>
          <w:szCs w:val="24"/>
        </w:rPr>
      </w:pPr>
      <w:r w:rsidRPr="00067E11">
        <w:rPr>
          <w:rFonts w:ascii="Times New Roman" w:hAnsi="Times New Roman"/>
          <w:sz w:val="24"/>
          <w:szCs w:val="24"/>
          <w:lang w:val="mn-MN"/>
        </w:rPr>
        <w:t xml:space="preserve">Компаний үйл ажиллагааны ерөнхий чиглэл, бизнесийн үндсэн үйл ажиллагаа болон зорилго нь үл хөдлөх хөрөнгө, Улаанбаатар хот болон уул уурхайн эрэлт бүхий хот суурингуудад газар эзэмших замаар орон сууц болон арилжааны зориулалттай үл хөдлөх хөрөнгийг хөгжүүлэх төслүүдийг хэрэгжүүлэх болон гадаад дотоодын хөрөнгө оруулагчдад Монгол улсын эдийн засгийн төрөл бүрийн салбарт хөрөнгө оруулалт хийх өргөн боломжийг нээж өгөх явдал юм. Зорилгынхоо хүрээнд компани нь оффис, худалдаа үйлчилгээ, орон сууцны барилгуудыг эзэмшиж, түрээслэх үйл ажиллагааг голчлон явуулж байна. </w:t>
      </w:r>
    </w:p>
    <w:p w:rsidR="001459DC" w:rsidRPr="00067E11" w:rsidRDefault="00BF1D8F" w:rsidP="00167FFC">
      <w:pPr>
        <w:ind w:left="720"/>
        <w:jc w:val="both"/>
        <w:rPr>
          <w:rFonts w:ascii="Times New Roman" w:hAnsi="Times New Roman"/>
          <w:sz w:val="24"/>
          <w:szCs w:val="24"/>
        </w:rPr>
      </w:pPr>
      <w:r w:rsidRPr="00067E11">
        <w:rPr>
          <w:rFonts w:ascii="Times New Roman" w:hAnsi="Times New Roman"/>
          <w:sz w:val="24"/>
          <w:szCs w:val="24"/>
          <w:lang w:val="mn-MN"/>
        </w:rPr>
        <w:t xml:space="preserve">Компаний үйл ажиллагааны ерөнхий чиг, бизнесийн үндсэн үйл ажиллагаа болон зорилго нь цаашид үл хөдлөх хөрөнгө, дэд бүтцийн салбаруудад хөрөнгө оруулалт хийх, Улаанбаатар хот болон уул уурхайн эрэлт бүхий хот суурингуудад газар эзэмших замаар орон сууц болон арилжааны зориулалттай үл хөдлөх хөрөнгийг хөгжүүлэх төслүүдийг хэрэгжүүлэх, гадаадын орнуудын үл хөдлөх хөрөнгийн салбарыг судалж хөрөнгө оруулалт хийх гэх мэт төрөл бүрийн үйл ажиллагааг эрхлэх болно. </w:t>
      </w:r>
    </w:p>
    <w:p w:rsidR="00BF1D8F" w:rsidRPr="00067E11" w:rsidRDefault="00BF1D8F" w:rsidP="00167FFC">
      <w:pPr>
        <w:ind w:left="720"/>
        <w:jc w:val="both"/>
        <w:rPr>
          <w:rFonts w:ascii="Times New Roman" w:hAnsi="Times New Roman"/>
          <w:noProof/>
          <w:sz w:val="24"/>
          <w:szCs w:val="24"/>
          <w:lang w:val="mn-MN"/>
        </w:rPr>
      </w:pPr>
      <w:r w:rsidRPr="00067E11">
        <w:rPr>
          <w:rFonts w:ascii="Times New Roman" w:hAnsi="Times New Roman"/>
          <w:sz w:val="24"/>
          <w:szCs w:val="24"/>
          <w:lang w:val="mn-MN"/>
        </w:rPr>
        <w:t xml:space="preserve">Компани нь Монгол улсад явуулж буй үл хөдлөх хөрөнгийн салбарын үйл ажиллагаагаа өргөжүүлэн тэлэхийн зэрэгцээ, </w:t>
      </w:r>
      <w:r w:rsidR="005A056F" w:rsidRPr="00067E11">
        <w:rPr>
          <w:rFonts w:ascii="Times New Roman" w:hAnsi="Times New Roman"/>
          <w:sz w:val="24"/>
          <w:szCs w:val="24"/>
          <w:lang w:val="mn-MN"/>
        </w:rPr>
        <w:t>шинэ тулгар хөгжиж буй</w:t>
      </w:r>
      <w:r w:rsidRPr="00067E11">
        <w:rPr>
          <w:rFonts w:ascii="Times New Roman" w:hAnsi="Times New Roman"/>
          <w:sz w:val="24"/>
          <w:szCs w:val="24"/>
          <w:lang w:val="mn-MN"/>
        </w:rPr>
        <w:t xml:space="preserve"> улсуудын үл хөдлөх хөрөнгийн салбаруудад нэвтрэхээр төлөвлөж байна. </w:t>
      </w:r>
      <w:r w:rsidRPr="00067E11">
        <w:rPr>
          <w:rFonts w:ascii="Times New Roman" w:hAnsi="Times New Roman"/>
          <w:noProof/>
          <w:sz w:val="24"/>
          <w:szCs w:val="24"/>
          <w:lang w:val="mn-MN"/>
        </w:rPr>
        <w:t xml:space="preserve">Компани нь </w:t>
      </w:r>
      <w:r w:rsidR="00382A82" w:rsidRPr="00067E11">
        <w:rPr>
          <w:rFonts w:ascii="Times New Roman" w:hAnsi="Times New Roman"/>
          <w:noProof/>
          <w:sz w:val="24"/>
          <w:szCs w:val="24"/>
          <w:lang w:val="mn-MN"/>
        </w:rPr>
        <w:t>1</w:t>
      </w:r>
      <w:r w:rsidRPr="00067E11">
        <w:rPr>
          <w:rFonts w:ascii="Times New Roman" w:hAnsi="Times New Roman"/>
          <w:noProof/>
          <w:sz w:val="24"/>
          <w:szCs w:val="24"/>
          <w:lang w:val="mn-MN"/>
        </w:rPr>
        <w:t xml:space="preserve">0 хүртэлх тэрбум төгрөгийн хөрөнгө оруулалтыг шинэ тулгар хөгжиж буй зах зээлтэй улсуудын үл хөдлөх хөрөнгийн зах зээлд хийхээр төлөвлөж байна. Компани нь нарийвчилсан магадлан шинжилгээ хийсний үндсэн дээр эдгээр зорилтот хөрөнгө оруулалтуудыг хийх эсэхээ шийднэ. Эдгээр хөрөнгө оруулалтуудыг хийх гол зорилго нь ашиг олох явдал юм. Эдгээр боломжит хөрөнгө оруулалтуудыг санхүүжүүлэх гол эх үүсвэр нь дотоодын банкуудад байршуулсан мөнгөн хөрөнгө болон түүнтэй адилтгах хөрөнгө, дотоодын банкуудаас авах зээл болон хувьцаа нэмж гаргаснаар татан төвлөрүүлэх хувьцаат капиталын эх үүсвэр байх юм. </w:t>
      </w:r>
    </w:p>
    <w:p w:rsidR="00BF1D8F" w:rsidRPr="00067E11" w:rsidRDefault="00587FFD"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бараа бүтээгдэхүүн, үйлчилгээний зах зээлд гаргасан томоохон өөрчлөлт, үүнтэй холбоотой үүсч болох эрсдлийн тухай мэдээлэл:</w:t>
      </w:r>
    </w:p>
    <w:p w:rsidR="001F3CF7" w:rsidRPr="00067E11" w:rsidRDefault="001F3CF7" w:rsidP="001F3CF7">
      <w:pPr>
        <w:pStyle w:val="ListParagraph"/>
        <w:rPr>
          <w:rFonts w:ascii="Times New Roman" w:hAnsi="Times New Roman"/>
          <w:sz w:val="24"/>
          <w:szCs w:val="24"/>
          <w:lang w:val="mn-MN"/>
        </w:rPr>
      </w:pPr>
    </w:p>
    <w:p w:rsidR="001F3CF7" w:rsidRPr="00067E11" w:rsidRDefault="002D07F6" w:rsidP="001F3CF7">
      <w:pPr>
        <w:pStyle w:val="ListParagraph"/>
        <w:rPr>
          <w:rFonts w:ascii="Times New Roman" w:hAnsi="Times New Roman"/>
          <w:sz w:val="24"/>
          <w:szCs w:val="24"/>
          <w:lang w:val="mn-MN"/>
        </w:rPr>
      </w:pPr>
      <w:r w:rsidRPr="00067E11">
        <w:rPr>
          <w:rFonts w:ascii="Times New Roman" w:hAnsi="Times New Roman"/>
          <w:sz w:val="24"/>
          <w:szCs w:val="24"/>
          <w:lang w:val="mn-MN"/>
        </w:rPr>
        <w:t>201</w:t>
      </w:r>
      <w:r w:rsidR="0053549E" w:rsidRPr="00067E11">
        <w:rPr>
          <w:rFonts w:ascii="Times New Roman" w:hAnsi="Times New Roman"/>
          <w:sz w:val="24"/>
          <w:szCs w:val="24"/>
        </w:rPr>
        <w:t>7</w:t>
      </w:r>
      <w:r w:rsidR="005A056F" w:rsidRPr="00067E11">
        <w:rPr>
          <w:rFonts w:ascii="Times New Roman" w:hAnsi="Times New Roman"/>
          <w:sz w:val="24"/>
          <w:szCs w:val="24"/>
          <w:lang w:val="mn-MN"/>
        </w:rPr>
        <w:t xml:space="preserve"> оны </w:t>
      </w:r>
      <w:r w:rsidR="0053549E" w:rsidRPr="00067E11">
        <w:rPr>
          <w:rFonts w:ascii="Times New Roman" w:hAnsi="Times New Roman"/>
          <w:sz w:val="24"/>
          <w:szCs w:val="24"/>
          <w:lang w:val="mn-MN"/>
        </w:rPr>
        <w:t xml:space="preserve">хагас </w:t>
      </w:r>
      <w:r w:rsidR="005A056F" w:rsidRPr="00067E11">
        <w:rPr>
          <w:rFonts w:ascii="Times New Roman" w:hAnsi="Times New Roman"/>
          <w:sz w:val="24"/>
          <w:szCs w:val="24"/>
          <w:lang w:val="mn-MN"/>
        </w:rPr>
        <w:t>жилийнбайдлаар</w:t>
      </w:r>
      <w:r w:rsidR="001F3CF7" w:rsidRPr="00067E11">
        <w:rPr>
          <w:rFonts w:ascii="Times New Roman" w:hAnsi="Times New Roman"/>
          <w:sz w:val="24"/>
          <w:szCs w:val="24"/>
          <w:lang w:val="mn-MN"/>
        </w:rPr>
        <w:t xml:space="preserve"> гадаадын шууд хөрөнгө оруулалт өмнөх онуудаас эрчимтэйгээр буурч, экспортын гол нэрийн бүтээгдэхүүнүүдийн олон улсын үнэ буурч байгаа нь улсын эдийн засагт хүндээр тусч байна.  Эдийн засгийн энэхүү хүндрэлтэй байдал бүхий л салбарт, үүний дотор үл хөдлөх хөрөнгийн бүтээн байгуулалт, оффис, үйлчилгээ, орон сууцны түрээсийн бизнесийн салбарт сөргөөр нөлөөлсөөр байна.  Түрээсийн бизнесийн хувьд түрээслэгчид хямд түрээсийн талбай хайх, түрээслэх талбайг жижигрүүлэн нүүх, түрээсийн үнийг буулгах тулгалт хийх </w:t>
      </w:r>
      <w:r w:rsidR="000B22B8" w:rsidRPr="00067E11">
        <w:rPr>
          <w:rFonts w:ascii="Times New Roman" w:hAnsi="Times New Roman"/>
          <w:sz w:val="24"/>
          <w:szCs w:val="24"/>
          <w:lang w:val="mn-MN"/>
        </w:rPr>
        <w:t xml:space="preserve">зэрэг </w:t>
      </w:r>
      <w:r w:rsidR="001F3CF7" w:rsidRPr="00067E11">
        <w:rPr>
          <w:rFonts w:ascii="Times New Roman" w:hAnsi="Times New Roman"/>
          <w:sz w:val="24"/>
          <w:szCs w:val="24"/>
          <w:lang w:val="mn-MN"/>
        </w:rPr>
        <w:t xml:space="preserve">эрсдлүүд гарч </w:t>
      </w:r>
      <w:r w:rsidR="000B22B8" w:rsidRPr="00067E11">
        <w:rPr>
          <w:rFonts w:ascii="Times New Roman" w:hAnsi="Times New Roman"/>
          <w:sz w:val="24"/>
          <w:szCs w:val="24"/>
          <w:lang w:val="mn-MN"/>
        </w:rPr>
        <w:t>болох юм</w:t>
      </w:r>
      <w:r w:rsidR="001F3CF7" w:rsidRPr="00067E11">
        <w:rPr>
          <w:rFonts w:ascii="Times New Roman" w:hAnsi="Times New Roman"/>
          <w:sz w:val="24"/>
          <w:szCs w:val="24"/>
          <w:lang w:val="mn-MN"/>
        </w:rPr>
        <w:t>.  Эдийн засгийн ийм хүндрэлтэй нөхцөлтэй байсан ч тус компани нь Реженси Резиндэнс дэх 2</w:t>
      </w:r>
      <w:r w:rsidR="00755BAE" w:rsidRPr="00067E11">
        <w:rPr>
          <w:rFonts w:ascii="Times New Roman" w:hAnsi="Times New Roman"/>
          <w:sz w:val="24"/>
          <w:szCs w:val="24"/>
        </w:rPr>
        <w:t>0</w:t>
      </w:r>
      <w:r w:rsidR="001F3CF7" w:rsidRPr="00067E11">
        <w:rPr>
          <w:rFonts w:ascii="Times New Roman" w:hAnsi="Times New Roman"/>
          <w:sz w:val="24"/>
          <w:szCs w:val="24"/>
          <w:lang w:val="mn-MN"/>
        </w:rPr>
        <w:t xml:space="preserve">00 </w:t>
      </w:r>
      <w:r w:rsidR="00755BAE" w:rsidRPr="00067E11">
        <w:rPr>
          <w:rFonts w:ascii="Times New Roman" w:hAnsi="Times New Roman"/>
          <w:sz w:val="24"/>
          <w:szCs w:val="24"/>
          <w:lang w:val="mn-MN"/>
        </w:rPr>
        <w:t xml:space="preserve">гаруй </w:t>
      </w:r>
      <w:r w:rsidR="001F3CF7" w:rsidRPr="00067E11">
        <w:rPr>
          <w:rFonts w:ascii="Times New Roman" w:hAnsi="Times New Roman"/>
          <w:sz w:val="24"/>
          <w:szCs w:val="24"/>
          <w:lang w:val="mn-MN"/>
        </w:rPr>
        <w:t xml:space="preserve">м2 талбайг бүхэлд нь түрээслэгчтэй байлгаж чадлаа.  </w:t>
      </w:r>
    </w:p>
    <w:p w:rsidR="00903AA3" w:rsidRPr="00067E11" w:rsidRDefault="00903AA3" w:rsidP="001F3CF7">
      <w:pPr>
        <w:pStyle w:val="ListParagraph"/>
        <w:rPr>
          <w:rFonts w:ascii="Times New Roman" w:hAnsi="Times New Roman"/>
          <w:sz w:val="24"/>
          <w:szCs w:val="24"/>
          <w:lang w:val="mn-MN"/>
        </w:rPr>
      </w:pPr>
    </w:p>
    <w:p w:rsidR="00FC73C2" w:rsidRPr="00067E11" w:rsidRDefault="00AE59A3"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удирдлага, эрх бүхий албан тушаалтнуудын танилцуулга</w:t>
      </w:r>
      <w:r w:rsidR="005A056F" w:rsidRPr="00067E11">
        <w:rPr>
          <w:rFonts w:ascii="Times New Roman" w:hAnsi="Times New Roman"/>
          <w:sz w:val="24"/>
          <w:szCs w:val="24"/>
          <w:lang w:val="mn-MN"/>
        </w:rPr>
        <w:t xml:space="preserve"> /цагаан толгойн дарааллаар/</w:t>
      </w:r>
      <w:r w:rsidRPr="00067E11">
        <w:rPr>
          <w:rFonts w:ascii="Times New Roman" w:hAnsi="Times New Roman"/>
          <w:sz w:val="24"/>
          <w:szCs w:val="24"/>
          <w:lang w:val="mn-MN"/>
        </w:rPr>
        <w:t>:</w:t>
      </w:r>
    </w:p>
    <w:p w:rsidR="00F14F76" w:rsidRPr="00067E11" w:rsidRDefault="00FE20B7" w:rsidP="00F14F76">
      <w:pPr>
        <w:pStyle w:val="ListParagraph"/>
        <w:rPr>
          <w:rFonts w:ascii="Times New Roman" w:hAnsi="Times New Roman"/>
          <w:sz w:val="24"/>
          <w:szCs w:val="24"/>
          <w:lang w:val="mn-MN"/>
        </w:rPr>
      </w:pPr>
      <w:r w:rsidRPr="00067E11">
        <w:rPr>
          <w:rFonts w:ascii="Times New Roman" w:hAnsi="Times New Roman"/>
          <w:noProof/>
          <w:sz w:val="24"/>
          <w:szCs w:val="24"/>
          <w:lang w:eastAsia="ja-JP"/>
        </w:rPr>
        <w:drawing>
          <wp:inline distT="0" distB="0" distL="0" distR="0">
            <wp:extent cx="6400800" cy="15621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6400800" cy="1562100"/>
                    </a:xfrm>
                    <a:prstGeom prst="rect">
                      <a:avLst/>
                    </a:prstGeom>
                    <a:noFill/>
                    <a:ln w="9525">
                      <a:noFill/>
                      <a:miter lim="800000"/>
                      <a:headEnd/>
                      <a:tailEnd/>
                    </a:ln>
                  </pic:spPr>
                </pic:pic>
              </a:graphicData>
            </a:graphic>
          </wp:inline>
        </w:drawing>
      </w:r>
    </w:p>
    <w:p w:rsidR="00485463" w:rsidRPr="00067E11" w:rsidRDefault="00485463" w:rsidP="00F14F76">
      <w:pPr>
        <w:pStyle w:val="ListParagraph"/>
        <w:rPr>
          <w:rFonts w:ascii="Times New Roman" w:hAnsi="Times New Roman"/>
          <w:sz w:val="24"/>
          <w:szCs w:val="24"/>
          <w:lang w:val="mn-MN"/>
        </w:rPr>
      </w:pPr>
    </w:p>
    <w:p w:rsidR="00755BAE" w:rsidRPr="00067E11" w:rsidRDefault="00755BAE" w:rsidP="00755BAE">
      <w:pPr>
        <w:pStyle w:val="ListParagraph"/>
        <w:ind w:left="0"/>
        <w:rPr>
          <w:rFonts w:ascii="Times New Roman" w:hAnsi="Times New Roman"/>
          <w:sz w:val="24"/>
          <w:szCs w:val="24"/>
          <w:lang w:val="mn-MN"/>
        </w:rPr>
      </w:pPr>
    </w:p>
    <w:p w:rsidR="00AE59A3" w:rsidRPr="00067E11" w:rsidRDefault="00AE59A3" w:rsidP="00AE59A3">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нийт гаргасан хувьцааны 5 болон түүнээс дээш хувийг эзэмшигчдийн мэдээлэл:</w:t>
      </w:r>
    </w:p>
    <w:p w:rsidR="00FC73C2" w:rsidRPr="00067E11" w:rsidRDefault="00FC73C2" w:rsidP="00AE59A3">
      <w:pPr>
        <w:pStyle w:val="ListParagraph"/>
        <w:rPr>
          <w:rFonts w:ascii="Times New Roman" w:hAnsi="Times New Roman"/>
          <w:sz w:val="24"/>
          <w:szCs w:val="24"/>
        </w:rPr>
      </w:pPr>
    </w:p>
    <w:p w:rsidR="0039305E" w:rsidRPr="00067E11" w:rsidRDefault="005A056F" w:rsidP="00AE59A3">
      <w:pPr>
        <w:pStyle w:val="ListParagraph"/>
        <w:rPr>
          <w:rFonts w:ascii="Times New Roman" w:hAnsi="Times New Roman"/>
          <w:sz w:val="24"/>
          <w:szCs w:val="24"/>
          <w:lang w:val="mn-MN"/>
        </w:rPr>
      </w:pPr>
      <w:r w:rsidRPr="00067E11">
        <w:rPr>
          <w:rFonts w:ascii="Times New Roman" w:hAnsi="Times New Roman"/>
          <w:sz w:val="24"/>
          <w:szCs w:val="24"/>
          <w:lang w:val="mn-MN"/>
        </w:rPr>
        <w:t>/201</w:t>
      </w:r>
      <w:r w:rsidR="00A31BF7" w:rsidRPr="00067E11">
        <w:rPr>
          <w:rFonts w:ascii="Times New Roman" w:hAnsi="Times New Roman"/>
          <w:sz w:val="24"/>
          <w:szCs w:val="24"/>
          <w:lang w:val="mn-MN"/>
        </w:rPr>
        <w:t>7</w:t>
      </w:r>
      <w:r w:rsidR="002D07F6" w:rsidRPr="00067E11">
        <w:rPr>
          <w:rFonts w:ascii="Times New Roman" w:hAnsi="Times New Roman"/>
          <w:sz w:val="24"/>
          <w:szCs w:val="24"/>
          <w:lang w:val="mn-MN"/>
        </w:rPr>
        <w:t xml:space="preserve"> оны </w:t>
      </w:r>
      <w:r w:rsidR="00A31BF7" w:rsidRPr="00067E11">
        <w:rPr>
          <w:rFonts w:ascii="Times New Roman" w:hAnsi="Times New Roman"/>
          <w:sz w:val="24"/>
          <w:szCs w:val="24"/>
          <w:lang w:val="mn-MN"/>
        </w:rPr>
        <w:t>2</w:t>
      </w:r>
      <w:r w:rsidR="0039305E" w:rsidRPr="00067E11">
        <w:rPr>
          <w:rFonts w:ascii="Times New Roman" w:hAnsi="Times New Roman"/>
          <w:sz w:val="24"/>
          <w:szCs w:val="24"/>
          <w:lang w:val="mn-MN"/>
        </w:rPr>
        <w:t xml:space="preserve"> дугаар сарын </w:t>
      </w:r>
      <w:r w:rsidRPr="00067E11">
        <w:rPr>
          <w:rFonts w:ascii="Times New Roman" w:hAnsi="Times New Roman"/>
          <w:sz w:val="24"/>
          <w:szCs w:val="24"/>
          <w:lang w:val="mn-MN"/>
        </w:rPr>
        <w:t>0</w:t>
      </w:r>
      <w:r w:rsidR="00A31BF7" w:rsidRPr="00067E11">
        <w:rPr>
          <w:rFonts w:ascii="Times New Roman" w:hAnsi="Times New Roman"/>
          <w:sz w:val="24"/>
          <w:szCs w:val="24"/>
          <w:lang w:val="mn-MN"/>
        </w:rPr>
        <w:t>7</w:t>
      </w:r>
      <w:r w:rsidR="0039305E" w:rsidRPr="00067E11">
        <w:rPr>
          <w:rFonts w:ascii="Times New Roman" w:hAnsi="Times New Roman"/>
          <w:sz w:val="24"/>
          <w:szCs w:val="24"/>
          <w:lang w:val="mn-MN"/>
        </w:rPr>
        <w:t>-ны байдлаар/</w:t>
      </w:r>
    </w:p>
    <w:tbl>
      <w:tblPr>
        <w:tblW w:w="7640" w:type="dxa"/>
        <w:tblInd w:w="795" w:type="dxa"/>
        <w:tblLook w:val="04A0"/>
      </w:tblPr>
      <w:tblGrid>
        <w:gridCol w:w="3363"/>
        <w:gridCol w:w="2790"/>
        <w:gridCol w:w="1487"/>
      </w:tblGrid>
      <w:tr w:rsidR="000E3BC1" w:rsidRPr="00067E11" w:rsidTr="000E3BC1">
        <w:trPr>
          <w:trHeight w:val="765"/>
        </w:trPr>
        <w:tc>
          <w:tcPr>
            <w:tcW w:w="3363"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rsidR="000E3BC1" w:rsidRPr="00067E11" w:rsidRDefault="000E3BC1" w:rsidP="00A31BF7">
            <w:pPr>
              <w:spacing w:after="0" w:line="240" w:lineRule="auto"/>
              <w:jc w:val="center"/>
              <w:rPr>
                <w:rFonts w:ascii="Times New Roman" w:eastAsia="Times New Roman" w:hAnsi="Times New Roman"/>
                <w:bCs/>
                <w:sz w:val="24"/>
                <w:szCs w:val="24"/>
                <w:lang w:val="mn-MN"/>
              </w:rPr>
            </w:pPr>
            <w:r w:rsidRPr="00067E11">
              <w:rPr>
                <w:rFonts w:ascii="Times New Roman" w:eastAsia="Times New Roman" w:hAnsi="Times New Roman"/>
                <w:bCs/>
                <w:sz w:val="24"/>
                <w:szCs w:val="24"/>
                <w:lang w:val="mn-MN"/>
              </w:rPr>
              <w:t>Хувьцаа эзэмшигч</w:t>
            </w:r>
          </w:p>
        </w:tc>
        <w:tc>
          <w:tcPr>
            <w:tcW w:w="2790" w:type="dxa"/>
            <w:tcBorders>
              <w:top w:val="single" w:sz="4" w:space="0" w:color="auto"/>
              <w:left w:val="nil"/>
              <w:bottom w:val="single" w:sz="4" w:space="0" w:color="auto"/>
              <w:right w:val="single" w:sz="4" w:space="0" w:color="auto"/>
            </w:tcBorders>
            <w:shd w:val="clear" w:color="000000" w:fill="FDE9D9"/>
            <w:vAlign w:val="center"/>
            <w:hideMark/>
          </w:tcPr>
          <w:p w:rsidR="000E3BC1" w:rsidRPr="00067E11" w:rsidRDefault="000E3BC1" w:rsidP="00A31BF7">
            <w:pPr>
              <w:spacing w:after="0" w:line="240" w:lineRule="auto"/>
              <w:jc w:val="center"/>
              <w:rPr>
                <w:rFonts w:ascii="Times New Roman" w:eastAsia="Times New Roman" w:hAnsi="Times New Roman"/>
                <w:bCs/>
                <w:sz w:val="24"/>
                <w:szCs w:val="24"/>
                <w:lang w:val="mn-MN"/>
              </w:rPr>
            </w:pPr>
            <w:r w:rsidRPr="00067E11">
              <w:rPr>
                <w:rFonts w:ascii="Times New Roman" w:eastAsia="Times New Roman" w:hAnsi="Times New Roman"/>
                <w:bCs/>
                <w:sz w:val="24"/>
                <w:szCs w:val="24"/>
                <w:lang w:val="mn-MN"/>
              </w:rPr>
              <w:t>Хувьцааны тоо ширхэг</w:t>
            </w:r>
          </w:p>
        </w:tc>
        <w:tc>
          <w:tcPr>
            <w:tcW w:w="1487" w:type="dxa"/>
            <w:tcBorders>
              <w:top w:val="single" w:sz="4" w:space="0" w:color="auto"/>
              <w:left w:val="nil"/>
              <w:bottom w:val="single" w:sz="4" w:space="0" w:color="auto"/>
              <w:right w:val="single" w:sz="4" w:space="0" w:color="auto"/>
            </w:tcBorders>
            <w:shd w:val="clear" w:color="000000" w:fill="FDE9D9"/>
            <w:noWrap/>
            <w:vAlign w:val="center"/>
            <w:hideMark/>
          </w:tcPr>
          <w:p w:rsidR="000E3BC1" w:rsidRPr="00067E11" w:rsidRDefault="000E3BC1" w:rsidP="00A31BF7">
            <w:pPr>
              <w:spacing w:after="0" w:line="240" w:lineRule="auto"/>
              <w:jc w:val="center"/>
              <w:rPr>
                <w:rFonts w:ascii="Times New Roman" w:eastAsia="Times New Roman" w:hAnsi="Times New Roman"/>
                <w:bCs/>
                <w:sz w:val="24"/>
                <w:szCs w:val="24"/>
                <w:lang w:val="mn-MN"/>
              </w:rPr>
            </w:pPr>
            <w:r w:rsidRPr="00067E11">
              <w:rPr>
                <w:rFonts w:ascii="Times New Roman" w:eastAsia="Times New Roman" w:hAnsi="Times New Roman"/>
                <w:bCs/>
                <w:sz w:val="24"/>
                <w:szCs w:val="24"/>
                <w:lang w:val="mn-MN"/>
              </w:rPr>
              <w:t>Эзлэх хувь</w:t>
            </w:r>
          </w:p>
        </w:tc>
      </w:tr>
      <w:tr w:rsidR="000E3BC1" w:rsidRPr="00067E11" w:rsidTr="000E3BC1">
        <w:trPr>
          <w:trHeight w:val="300"/>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Mongolia Capital</w:t>
            </w:r>
          </w:p>
        </w:tc>
        <w:tc>
          <w:tcPr>
            <w:tcW w:w="2790"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                         3,823,744 </w:t>
            </w:r>
          </w:p>
        </w:tc>
        <w:tc>
          <w:tcPr>
            <w:tcW w:w="1487"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jc w:val="right"/>
              <w:rPr>
                <w:rFonts w:ascii="Times New Roman" w:eastAsia="Times New Roman" w:hAnsi="Times New Roman"/>
                <w:sz w:val="24"/>
                <w:szCs w:val="24"/>
              </w:rPr>
            </w:pPr>
            <w:r w:rsidRPr="00067E11">
              <w:rPr>
                <w:rFonts w:ascii="Times New Roman" w:eastAsia="Times New Roman" w:hAnsi="Times New Roman"/>
                <w:sz w:val="24"/>
                <w:szCs w:val="24"/>
              </w:rPr>
              <w:t>27.81%</w:t>
            </w:r>
          </w:p>
        </w:tc>
      </w:tr>
      <w:tr w:rsidR="000E3BC1" w:rsidRPr="00067E11" w:rsidTr="000E3BC1">
        <w:trPr>
          <w:trHeight w:val="300"/>
        </w:trPr>
        <w:tc>
          <w:tcPr>
            <w:tcW w:w="3363" w:type="dxa"/>
            <w:tcBorders>
              <w:top w:val="nil"/>
              <w:left w:val="single" w:sz="4" w:space="0" w:color="auto"/>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ECMGL</w:t>
            </w:r>
          </w:p>
        </w:tc>
        <w:tc>
          <w:tcPr>
            <w:tcW w:w="2790"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                         2,317,799 </w:t>
            </w:r>
          </w:p>
        </w:tc>
        <w:tc>
          <w:tcPr>
            <w:tcW w:w="1487"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jc w:val="right"/>
              <w:rPr>
                <w:rFonts w:ascii="Times New Roman" w:eastAsia="Times New Roman" w:hAnsi="Times New Roman"/>
                <w:sz w:val="24"/>
                <w:szCs w:val="24"/>
              </w:rPr>
            </w:pPr>
            <w:r w:rsidRPr="00067E11">
              <w:rPr>
                <w:rFonts w:ascii="Times New Roman" w:eastAsia="Times New Roman" w:hAnsi="Times New Roman"/>
                <w:sz w:val="24"/>
                <w:szCs w:val="24"/>
              </w:rPr>
              <w:t>16.86%</w:t>
            </w:r>
          </w:p>
        </w:tc>
      </w:tr>
      <w:tr w:rsidR="000E3BC1" w:rsidRPr="00067E11" w:rsidTr="000E3BC1">
        <w:trPr>
          <w:trHeight w:val="300"/>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Discovery Fund</w:t>
            </w:r>
          </w:p>
        </w:tc>
        <w:tc>
          <w:tcPr>
            <w:tcW w:w="2790"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                         2,030,832 </w:t>
            </w:r>
          </w:p>
        </w:tc>
        <w:tc>
          <w:tcPr>
            <w:tcW w:w="1487"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jc w:val="right"/>
              <w:rPr>
                <w:rFonts w:ascii="Times New Roman" w:eastAsia="Times New Roman" w:hAnsi="Times New Roman"/>
                <w:sz w:val="24"/>
                <w:szCs w:val="24"/>
              </w:rPr>
            </w:pPr>
            <w:r w:rsidRPr="00067E11">
              <w:rPr>
                <w:rFonts w:ascii="Times New Roman" w:eastAsia="Times New Roman" w:hAnsi="Times New Roman"/>
                <w:sz w:val="24"/>
                <w:szCs w:val="24"/>
              </w:rPr>
              <w:t>14.77%</w:t>
            </w:r>
          </w:p>
        </w:tc>
      </w:tr>
      <w:tr w:rsidR="000E3BC1" w:rsidRPr="00067E11" w:rsidTr="000E3BC1">
        <w:trPr>
          <w:trHeight w:val="300"/>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Opportunity Fund</w:t>
            </w:r>
          </w:p>
        </w:tc>
        <w:tc>
          <w:tcPr>
            <w:tcW w:w="2790"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                         1,600,000 </w:t>
            </w:r>
          </w:p>
        </w:tc>
        <w:tc>
          <w:tcPr>
            <w:tcW w:w="1487"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jc w:val="right"/>
              <w:rPr>
                <w:rFonts w:ascii="Times New Roman" w:eastAsia="Times New Roman" w:hAnsi="Times New Roman"/>
                <w:sz w:val="24"/>
                <w:szCs w:val="24"/>
              </w:rPr>
            </w:pPr>
            <w:r w:rsidRPr="00067E11">
              <w:rPr>
                <w:rFonts w:ascii="Times New Roman" w:eastAsia="Times New Roman" w:hAnsi="Times New Roman"/>
                <w:sz w:val="24"/>
                <w:szCs w:val="24"/>
              </w:rPr>
              <w:t>11.64%</w:t>
            </w:r>
          </w:p>
        </w:tc>
      </w:tr>
      <w:tr w:rsidR="000E3BC1" w:rsidRPr="00067E11" w:rsidTr="000E3BC1">
        <w:trPr>
          <w:trHeight w:val="300"/>
        </w:trPr>
        <w:tc>
          <w:tcPr>
            <w:tcW w:w="3363" w:type="dxa"/>
            <w:tcBorders>
              <w:top w:val="nil"/>
              <w:left w:val="single" w:sz="4" w:space="0" w:color="auto"/>
              <w:bottom w:val="single" w:sz="4" w:space="0" w:color="auto"/>
              <w:right w:val="single" w:sz="4" w:space="0" w:color="auto"/>
            </w:tcBorders>
            <w:shd w:val="clear" w:color="000000" w:fill="FFFFFF"/>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Eastinvestor</w:t>
            </w:r>
          </w:p>
        </w:tc>
        <w:tc>
          <w:tcPr>
            <w:tcW w:w="2790"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                         1,000,000 </w:t>
            </w:r>
          </w:p>
        </w:tc>
        <w:tc>
          <w:tcPr>
            <w:tcW w:w="1487"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jc w:val="right"/>
              <w:rPr>
                <w:rFonts w:ascii="Times New Roman" w:eastAsia="Times New Roman" w:hAnsi="Times New Roman"/>
                <w:sz w:val="24"/>
                <w:szCs w:val="24"/>
              </w:rPr>
            </w:pPr>
            <w:r w:rsidRPr="00067E11">
              <w:rPr>
                <w:rFonts w:ascii="Times New Roman" w:eastAsia="Times New Roman" w:hAnsi="Times New Roman"/>
                <w:sz w:val="24"/>
                <w:szCs w:val="24"/>
              </w:rPr>
              <w:t>7.27%</w:t>
            </w:r>
          </w:p>
        </w:tc>
      </w:tr>
      <w:tr w:rsidR="000E3BC1" w:rsidRPr="00067E11" w:rsidTr="000E3BC1">
        <w:trPr>
          <w:trHeight w:val="300"/>
        </w:trPr>
        <w:tc>
          <w:tcPr>
            <w:tcW w:w="3363" w:type="dxa"/>
            <w:tcBorders>
              <w:top w:val="nil"/>
              <w:left w:val="single" w:sz="4" w:space="0" w:color="auto"/>
              <w:bottom w:val="single" w:sz="4" w:space="0" w:color="auto"/>
              <w:right w:val="single" w:sz="4" w:space="0" w:color="auto"/>
            </w:tcBorders>
            <w:shd w:val="clear" w:color="000000" w:fill="FFFFFF"/>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Firebird global master fund</w:t>
            </w:r>
          </w:p>
        </w:tc>
        <w:tc>
          <w:tcPr>
            <w:tcW w:w="2790"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                            971,569 </w:t>
            </w:r>
          </w:p>
        </w:tc>
        <w:tc>
          <w:tcPr>
            <w:tcW w:w="1487"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jc w:val="right"/>
              <w:rPr>
                <w:rFonts w:ascii="Times New Roman" w:eastAsia="Times New Roman" w:hAnsi="Times New Roman"/>
                <w:sz w:val="24"/>
                <w:szCs w:val="24"/>
              </w:rPr>
            </w:pPr>
            <w:r w:rsidRPr="00067E11">
              <w:rPr>
                <w:rFonts w:ascii="Times New Roman" w:eastAsia="Times New Roman" w:hAnsi="Times New Roman"/>
                <w:sz w:val="24"/>
                <w:szCs w:val="24"/>
              </w:rPr>
              <w:t>7.07%</w:t>
            </w:r>
          </w:p>
        </w:tc>
      </w:tr>
      <w:tr w:rsidR="000E3BC1" w:rsidRPr="00067E11" w:rsidTr="000E3BC1">
        <w:trPr>
          <w:trHeight w:val="300"/>
        </w:trPr>
        <w:tc>
          <w:tcPr>
            <w:tcW w:w="3363" w:type="dxa"/>
            <w:tcBorders>
              <w:top w:val="nil"/>
              <w:left w:val="single" w:sz="4" w:space="0" w:color="auto"/>
              <w:bottom w:val="single" w:sz="4" w:space="0" w:color="auto"/>
              <w:right w:val="single" w:sz="4" w:space="0" w:color="auto"/>
            </w:tcBorders>
            <w:shd w:val="clear" w:color="000000" w:fill="FFFFFF"/>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FIREBIRD MF Holdings </w:t>
            </w:r>
          </w:p>
        </w:tc>
        <w:tc>
          <w:tcPr>
            <w:tcW w:w="2790"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rPr>
                <w:rFonts w:ascii="Times New Roman" w:eastAsia="Times New Roman" w:hAnsi="Times New Roman"/>
                <w:sz w:val="24"/>
                <w:szCs w:val="24"/>
              </w:rPr>
            </w:pPr>
            <w:r w:rsidRPr="00067E11">
              <w:rPr>
                <w:rFonts w:ascii="Times New Roman" w:eastAsia="Times New Roman" w:hAnsi="Times New Roman"/>
                <w:sz w:val="24"/>
                <w:szCs w:val="24"/>
              </w:rPr>
              <w:t xml:space="preserve">                            850,884 </w:t>
            </w:r>
          </w:p>
        </w:tc>
        <w:tc>
          <w:tcPr>
            <w:tcW w:w="1487" w:type="dxa"/>
            <w:tcBorders>
              <w:top w:val="nil"/>
              <w:left w:val="nil"/>
              <w:bottom w:val="single" w:sz="4" w:space="0" w:color="auto"/>
              <w:right w:val="single" w:sz="4" w:space="0" w:color="auto"/>
            </w:tcBorders>
            <w:shd w:val="clear" w:color="000000" w:fill="FFFFFF"/>
            <w:noWrap/>
            <w:vAlign w:val="bottom"/>
            <w:hideMark/>
          </w:tcPr>
          <w:p w:rsidR="000E3BC1" w:rsidRPr="00067E11" w:rsidRDefault="000E3BC1" w:rsidP="00A31BF7">
            <w:pPr>
              <w:spacing w:after="0" w:line="240" w:lineRule="auto"/>
              <w:jc w:val="right"/>
              <w:rPr>
                <w:rFonts w:ascii="Times New Roman" w:eastAsia="Times New Roman" w:hAnsi="Times New Roman"/>
                <w:sz w:val="24"/>
                <w:szCs w:val="24"/>
              </w:rPr>
            </w:pPr>
            <w:r w:rsidRPr="00067E11">
              <w:rPr>
                <w:rFonts w:ascii="Times New Roman" w:eastAsia="Times New Roman" w:hAnsi="Times New Roman"/>
                <w:sz w:val="24"/>
                <w:szCs w:val="24"/>
              </w:rPr>
              <w:t>6.19%</w:t>
            </w:r>
          </w:p>
        </w:tc>
      </w:tr>
    </w:tbl>
    <w:p w:rsidR="00A31BF7" w:rsidRPr="00067E11" w:rsidRDefault="00A31BF7" w:rsidP="00AE59A3">
      <w:pPr>
        <w:pStyle w:val="ListParagraph"/>
        <w:rPr>
          <w:rFonts w:ascii="Times New Roman" w:hAnsi="Times New Roman"/>
          <w:sz w:val="24"/>
          <w:szCs w:val="24"/>
          <w:lang w:val="mn-MN"/>
        </w:rPr>
      </w:pPr>
    </w:p>
    <w:p w:rsidR="009C3636" w:rsidRPr="00067E11" w:rsidRDefault="009C3636" w:rsidP="00AE59A3">
      <w:pPr>
        <w:pStyle w:val="ListParagraph"/>
        <w:rPr>
          <w:rFonts w:ascii="Times New Roman" w:hAnsi="Times New Roman"/>
          <w:sz w:val="24"/>
          <w:szCs w:val="24"/>
          <w:lang w:val="mn-MN"/>
        </w:rPr>
      </w:pPr>
    </w:p>
    <w:p w:rsidR="001459DC" w:rsidRPr="00067E11" w:rsidRDefault="001459DC" w:rsidP="001459DC">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Санхүүгийн тайлангийн үзүүлэлт:</w:t>
      </w:r>
    </w:p>
    <w:p w:rsidR="001459DC" w:rsidRPr="00067E11" w:rsidRDefault="001459DC" w:rsidP="001459DC">
      <w:pPr>
        <w:pStyle w:val="ListParagraph"/>
        <w:rPr>
          <w:rFonts w:ascii="Times New Roman" w:hAnsi="Times New Roman"/>
          <w:sz w:val="24"/>
          <w:szCs w:val="24"/>
          <w:lang w:val="mn-MN"/>
        </w:rPr>
      </w:pPr>
    </w:p>
    <w:p w:rsidR="001459DC" w:rsidRPr="00067E11" w:rsidRDefault="001459DC" w:rsidP="001459DC">
      <w:pPr>
        <w:pStyle w:val="NoSpacing"/>
        <w:ind w:left="720" w:firstLine="720"/>
        <w:jc w:val="both"/>
        <w:rPr>
          <w:rFonts w:ascii="Times New Roman" w:hAnsi="Times New Roman"/>
          <w:sz w:val="24"/>
          <w:szCs w:val="24"/>
          <w:lang w:val="mn-MN"/>
        </w:rPr>
      </w:pPr>
      <w:r w:rsidRPr="00067E11">
        <w:rPr>
          <w:rFonts w:ascii="Times New Roman" w:hAnsi="Times New Roman"/>
          <w:sz w:val="24"/>
          <w:szCs w:val="24"/>
          <w:lang w:val="mn-MN"/>
        </w:rPr>
        <w:t xml:space="preserve">Компаний </w:t>
      </w:r>
      <w:r w:rsidRPr="00067E11">
        <w:rPr>
          <w:rFonts w:ascii="Times New Roman" w:hAnsi="Times New Roman"/>
          <w:sz w:val="24"/>
          <w:szCs w:val="24"/>
        </w:rPr>
        <w:t xml:space="preserve">2017 </w:t>
      </w:r>
      <w:r w:rsidRPr="00067E11">
        <w:rPr>
          <w:rFonts w:ascii="Times New Roman" w:hAnsi="Times New Roman"/>
          <w:sz w:val="24"/>
          <w:szCs w:val="24"/>
          <w:lang w:val="mn-MN"/>
        </w:rPr>
        <w:t>оны жилийн эцсийн санхүүгийн байдлын тайлан, орлого үр дүнгийн тайланг 201</w:t>
      </w:r>
      <w:r w:rsidRPr="00067E11">
        <w:rPr>
          <w:rFonts w:ascii="Times New Roman" w:hAnsi="Times New Roman"/>
          <w:sz w:val="24"/>
          <w:szCs w:val="24"/>
        </w:rPr>
        <w:t>7</w:t>
      </w:r>
      <w:r w:rsidRPr="00067E11">
        <w:rPr>
          <w:rFonts w:ascii="Times New Roman" w:hAnsi="Times New Roman"/>
          <w:sz w:val="24"/>
          <w:szCs w:val="24"/>
          <w:lang w:val="mn-MN"/>
        </w:rPr>
        <w:t>.</w:t>
      </w:r>
      <w:r w:rsidRPr="00067E11">
        <w:rPr>
          <w:rFonts w:ascii="Times New Roman" w:hAnsi="Times New Roman"/>
          <w:sz w:val="24"/>
          <w:szCs w:val="24"/>
        </w:rPr>
        <w:t>01.01-</w:t>
      </w:r>
      <w:r w:rsidRPr="00067E11">
        <w:rPr>
          <w:rFonts w:ascii="Times New Roman" w:hAnsi="Times New Roman"/>
          <w:sz w:val="24"/>
          <w:szCs w:val="24"/>
          <w:lang w:val="mn-MN"/>
        </w:rPr>
        <w:t>201</w:t>
      </w:r>
      <w:r w:rsidRPr="00067E11">
        <w:rPr>
          <w:rFonts w:ascii="Times New Roman" w:hAnsi="Times New Roman"/>
          <w:sz w:val="24"/>
          <w:szCs w:val="24"/>
        </w:rPr>
        <w:t>7</w:t>
      </w:r>
      <w:r w:rsidRPr="00067E11">
        <w:rPr>
          <w:rFonts w:ascii="Times New Roman" w:hAnsi="Times New Roman"/>
          <w:sz w:val="24"/>
          <w:szCs w:val="24"/>
          <w:lang w:val="mn-MN"/>
        </w:rPr>
        <w:t>.</w:t>
      </w:r>
      <w:r w:rsidR="004C682B" w:rsidRPr="00067E11">
        <w:rPr>
          <w:rFonts w:ascii="Times New Roman" w:hAnsi="Times New Roman"/>
          <w:sz w:val="24"/>
          <w:szCs w:val="24"/>
        </w:rPr>
        <w:t>12</w:t>
      </w:r>
      <w:r w:rsidRPr="00067E11">
        <w:rPr>
          <w:rFonts w:ascii="Times New Roman" w:hAnsi="Times New Roman"/>
          <w:sz w:val="24"/>
          <w:szCs w:val="24"/>
          <w:lang w:val="mn-MN"/>
        </w:rPr>
        <w:t>.3</w:t>
      </w:r>
      <w:r w:rsidR="004C682B" w:rsidRPr="00067E11">
        <w:rPr>
          <w:rFonts w:ascii="Times New Roman" w:hAnsi="Times New Roman"/>
          <w:sz w:val="24"/>
          <w:szCs w:val="24"/>
        </w:rPr>
        <w:t>1</w:t>
      </w:r>
      <w:r w:rsidRPr="00067E11">
        <w:rPr>
          <w:rFonts w:ascii="Times New Roman" w:hAnsi="Times New Roman"/>
          <w:sz w:val="24"/>
          <w:szCs w:val="24"/>
        </w:rPr>
        <w:t xml:space="preserve"> - </w:t>
      </w:r>
      <w:r w:rsidRPr="00067E11">
        <w:rPr>
          <w:rFonts w:ascii="Times New Roman" w:hAnsi="Times New Roman"/>
          <w:sz w:val="24"/>
          <w:szCs w:val="24"/>
          <w:lang w:val="mn-MN"/>
        </w:rPr>
        <w:t>ний байдлаар өссөн дүнгээр Монгол улсад мөрдөгдөж байгаа хууль тогтоомж заавар журам, нягтлан бодох бүртгэлийн болон санхүүгийн тайлагналын олон улсын стандартын дагуу бэлтгэж тайлан хүлээн авах эрх бүхий газруудад хуулийн хугацаанд хүргүүлдэг.</w:t>
      </w:r>
    </w:p>
    <w:p w:rsidR="001459DC" w:rsidRPr="00067E11" w:rsidRDefault="001459DC" w:rsidP="001459DC">
      <w:pPr>
        <w:pStyle w:val="NoSpacing"/>
        <w:ind w:left="720"/>
        <w:jc w:val="both"/>
        <w:rPr>
          <w:rFonts w:ascii="Times New Roman" w:hAnsi="Times New Roman"/>
          <w:sz w:val="24"/>
          <w:szCs w:val="24"/>
        </w:rPr>
      </w:pPr>
    </w:p>
    <w:p w:rsidR="001459DC" w:rsidRPr="00067E11" w:rsidRDefault="001459DC" w:rsidP="001459DC">
      <w:pPr>
        <w:pStyle w:val="NoSpacing"/>
        <w:ind w:left="720"/>
        <w:jc w:val="both"/>
        <w:rPr>
          <w:rFonts w:ascii="Times New Roman" w:hAnsi="Times New Roman"/>
          <w:sz w:val="24"/>
          <w:szCs w:val="24"/>
          <w:lang w:val="mn-MN"/>
        </w:rPr>
      </w:pPr>
      <w:r w:rsidRPr="00067E11">
        <w:rPr>
          <w:rFonts w:ascii="Times New Roman" w:hAnsi="Times New Roman"/>
          <w:sz w:val="24"/>
          <w:szCs w:val="24"/>
          <w:lang w:val="mn-MN"/>
        </w:rPr>
        <w:t>Мөн компаний дотоод гадаад хөрөнгө оруулагчид, мэдээлэл хүлээн авагчид хүртээмжтэй болгох үүднээс компаний веб сайтанд байршуулан мэдээлэл шуурхай авах боломжоор ханган ажиллаж байна.</w:t>
      </w:r>
    </w:p>
    <w:p w:rsidR="00C81CD1" w:rsidRPr="00067E11" w:rsidRDefault="00C81CD1" w:rsidP="001459DC">
      <w:pPr>
        <w:pStyle w:val="NoSpacing"/>
        <w:jc w:val="both"/>
        <w:rPr>
          <w:rFonts w:ascii="Times New Roman" w:hAnsi="Times New Roman"/>
          <w:sz w:val="24"/>
          <w:szCs w:val="24"/>
        </w:rPr>
      </w:pPr>
    </w:p>
    <w:p w:rsidR="001459DC" w:rsidRPr="00067E11" w:rsidRDefault="001459DC" w:rsidP="001459DC">
      <w:pPr>
        <w:pStyle w:val="NoSpacing"/>
        <w:numPr>
          <w:ilvl w:val="0"/>
          <w:numId w:val="9"/>
        </w:numPr>
        <w:ind w:left="720" w:firstLine="0"/>
        <w:rPr>
          <w:rFonts w:ascii="Times New Roman" w:hAnsi="Times New Roman"/>
          <w:sz w:val="24"/>
          <w:szCs w:val="24"/>
        </w:rPr>
      </w:pPr>
      <w:r w:rsidRPr="00067E11">
        <w:rPr>
          <w:rFonts w:ascii="Times New Roman" w:hAnsi="Times New Roman"/>
          <w:sz w:val="24"/>
          <w:szCs w:val="24"/>
          <w:lang w:val="mn-MN"/>
        </w:rPr>
        <w:t xml:space="preserve"> Нийт хөрөнгө</w:t>
      </w:r>
    </w:p>
    <w:p w:rsidR="001459DC" w:rsidRPr="00067E11" w:rsidRDefault="001459DC" w:rsidP="001459DC">
      <w:pPr>
        <w:pStyle w:val="NoSpacing"/>
        <w:ind w:left="720"/>
        <w:jc w:val="both"/>
        <w:rPr>
          <w:rFonts w:ascii="Times New Roman" w:hAnsi="Times New Roman"/>
          <w:sz w:val="24"/>
          <w:szCs w:val="24"/>
          <w:lang w:val="mn-MN"/>
        </w:rPr>
      </w:pPr>
      <w:r w:rsidRPr="00067E11">
        <w:rPr>
          <w:rFonts w:ascii="Times New Roman" w:hAnsi="Times New Roman"/>
          <w:sz w:val="24"/>
          <w:szCs w:val="24"/>
          <w:lang w:val="mn-MN"/>
        </w:rPr>
        <w:t xml:space="preserve">Нийт хөрөнгө буюу тэнцэл нь Жилийн эхэнд байсан нийт хөрөнгө  </w:t>
      </w:r>
      <w:r w:rsidRPr="00067E11">
        <w:rPr>
          <w:rFonts w:ascii="Times New Roman" w:hAnsi="Times New Roman"/>
          <w:sz w:val="24"/>
          <w:szCs w:val="24"/>
        </w:rPr>
        <w:t>16644.3</w:t>
      </w:r>
      <w:r w:rsidRPr="00067E11">
        <w:rPr>
          <w:rFonts w:ascii="Times New Roman" w:hAnsi="Times New Roman"/>
          <w:sz w:val="24"/>
          <w:szCs w:val="24"/>
          <w:lang w:val="mn-MN"/>
        </w:rPr>
        <w:t xml:space="preserve"> сая төгрөгөөс  </w:t>
      </w:r>
      <w:r w:rsidRPr="00067E11">
        <w:rPr>
          <w:rFonts w:ascii="Times New Roman" w:hAnsi="Times New Roman"/>
          <w:sz w:val="24"/>
          <w:szCs w:val="24"/>
        </w:rPr>
        <w:t xml:space="preserve">2017 </w:t>
      </w:r>
      <w:r w:rsidR="004C682B" w:rsidRPr="00067E11">
        <w:rPr>
          <w:rFonts w:ascii="Times New Roman" w:hAnsi="Times New Roman"/>
          <w:sz w:val="24"/>
          <w:szCs w:val="24"/>
          <w:lang w:val="mn-MN"/>
        </w:rPr>
        <w:t>оны</w:t>
      </w:r>
      <w:r w:rsidRPr="00067E11">
        <w:rPr>
          <w:rFonts w:ascii="Times New Roman" w:hAnsi="Times New Roman"/>
          <w:sz w:val="24"/>
          <w:szCs w:val="24"/>
          <w:lang w:val="mn-MN"/>
        </w:rPr>
        <w:t xml:space="preserve"> жилийн</w:t>
      </w:r>
      <w:r w:rsidR="004C682B" w:rsidRPr="00067E11">
        <w:rPr>
          <w:rFonts w:ascii="Times New Roman" w:hAnsi="Times New Roman"/>
          <w:sz w:val="24"/>
          <w:szCs w:val="24"/>
          <w:lang w:val="mn-MN"/>
        </w:rPr>
        <w:t xml:space="preserve"> эцсийн</w:t>
      </w:r>
      <w:r w:rsidRPr="00067E11">
        <w:rPr>
          <w:rFonts w:ascii="Times New Roman" w:hAnsi="Times New Roman"/>
          <w:sz w:val="24"/>
          <w:szCs w:val="24"/>
          <w:lang w:val="mn-MN"/>
        </w:rPr>
        <w:t xml:space="preserve"> байдлаар  </w:t>
      </w:r>
      <w:r w:rsidR="004C682B" w:rsidRPr="00067E11">
        <w:rPr>
          <w:rFonts w:ascii="Times New Roman" w:hAnsi="Times New Roman"/>
          <w:sz w:val="24"/>
          <w:szCs w:val="24"/>
          <w:lang w:val="mn-MN"/>
        </w:rPr>
        <w:t>14808,4</w:t>
      </w:r>
      <w:r w:rsidRPr="00067E11">
        <w:rPr>
          <w:rFonts w:ascii="Times New Roman" w:hAnsi="Times New Roman"/>
          <w:sz w:val="24"/>
          <w:szCs w:val="24"/>
          <w:lang w:val="mn-MN"/>
        </w:rPr>
        <w:t xml:space="preserve"> сая төгрөг болсон байна.  Үүнд 2017 оны жилийн</w:t>
      </w:r>
      <w:r w:rsidR="004C682B" w:rsidRPr="00067E11">
        <w:rPr>
          <w:rFonts w:ascii="Times New Roman" w:hAnsi="Times New Roman"/>
          <w:sz w:val="24"/>
          <w:szCs w:val="24"/>
          <w:lang w:val="mn-MN"/>
        </w:rPr>
        <w:t xml:space="preserve"> эцсийн</w:t>
      </w:r>
      <w:r w:rsidRPr="00067E11">
        <w:rPr>
          <w:rFonts w:ascii="Times New Roman" w:hAnsi="Times New Roman"/>
          <w:sz w:val="24"/>
          <w:szCs w:val="24"/>
          <w:lang w:val="mn-MN"/>
        </w:rPr>
        <w:t xml:space="preserve"> байдлаар эргэлтийн хөрөнгө </w:t>
      </w:r>
      <w:r w:rsidR="004C682B" w:rsidRPr="00067E11">
        <w:rPr>
          <w:rFonts w:ascii="Times New Roman" w:hAnsi="Times New Roman"/>
          <w:sz w:val="24"/>
          <w:szCs w:val="24"/>
          <w:lang w:val="mn-MN"/>
        </w:rPr>
        <w:t>10,8</w:t>
      </w:r>
      <w:r w:rsidRPr="00067E11">
        <w:rPr>
          <w:rFonts w:ascii="Times New Roman" w:hAnsi="Times New Roman"/>
          <w:sz w:val="24"/>
          <w:szCs w:val="24"/>
        </w:rPr>
        <w:t xml:space="preserve">% </w:t>
      </w:r>
      <w:r w:rsidRPr="00067E11">
        <w:rPr>
          <w:rFonts w:ascii="Times New Roman" w:hAnsi="Times New Roman"/>
          <w:sz w:val="24"/>
          <w:szCs w:val="24"/>
          <w:lang w:val="mn-MN"/>
        </w:rPr>
        <w:t xml:space="preserve">хувийг, эргэлтийн бус хөрөнгө  </w:t>
      </w:r>
      <w:r w:rsidR="004C682B" w:rsidRPr="00067E11">
        <w:rPr>
          <w:rFonts w:ascii="Times New Roman" w:hAnsi="Times New Roman"/>
          <w:sz w:val="24"/>
          <w:szCs w:val="24"/>
          <w:lang w:val="mn-MN"/>
        </w:rPr>
        <w:t>89,2</w:t>
      </w:r>
      <w:r w:rsidRPr="00067E11">
        <w:rPr>
          <w:rFonts w:ascii="Times New Roman" w:hAnsi="Times New Roman"/>
          <w:sz w:val="24"/>
          <w:szCs w:val="24"/>
        </w:rPr>
        <w:t xml:space="preserve">% </w:t>
      </w:r>
      <w:r w:rsidRPr="00067E11">
        <w:rPr>
          <w:rFonts w:ascii="Times New Roman" w:hAnsi="Times New Roman"/>
          <w:sz w:val="24"/>
          <w:szCs w:val="24"/>
          <w:lang w:val="mn-MN"/>
        </w:rPr>
        <w:t>хувийг эзэлж байгаа нь</w:t>
      </w:r>
      <w:r w:rsidR="004C682B" w:rsidRPr="00067E11">
        <w:rPr>
          <w:rFonts w:ascii="Times New Roman" w:hAnsi="Times New Roman"/>
          <w:sz w:val="24"/>
          <w:szCs w:val="24"/>
          <w:lang w:val="mn-MN"/>
        </w:rPr>
        <w:t xml:space="preserve"> хөрөнгө оруулалтыг хөрөнгө оруулалтын зориулалттай үл хөдлөх хөрөнгөнд бүртгэж хөрөнгийн дахин үнэлгээ хийлгэж 1,3 тэрбум</w:t>
      </w:r>
      <w:r w:rsidR="00067E11" w:rsidRPr="00067E11">
        <w:rPr>
          <w:rFonts w:ascii="Times New Roman" w:hAnsi="Times New Roman"/>
          <w:sz w:val="24"/>
          <w:szCs w:val="24"/>
          <w:lang w:val="mn-MN"/>
        </w:rPr>
        <w:t>төгрөгөө</w:t>
      </w:r>
      <w:r w:rsidR="004E554A" w:rsidRPr="00067E11">
        <w:rPr>
          <w:rFonts w:ascii="Times New Roman" w:hAnsi="Times New Roman"/>
          <w:sz w:val="24"/>
          <w:szCs w:val="24"/>
          <w:lang w:val="mn-MN"/>
        </w:rPr>
        <w:t>р оффис болон үйлчилгээний зориулалттай хөрөнгийг бууруулан бүртгэж,</w:t>
      </w:r>
      <w:r w:rsidRPr="00067E11">
        <w:rPr>
          <w:rFonts w:ascii="Times New Roman" w:hAnsi="Times New Roman"/>
          <w:sz w:val="24"/>
          <w:szCs w:val="24"/>
          <w:lang w:val="mn-MN"/>
        </w:rPr>
        <w:t xml:space="preserve"> санхүүгийн хувьд т</w:t>
      </w:r>
      <w:r w:rsidR="004C682B" w:rsidRPr="00067E11">
        <w:rPr>
          <w:rFonts w:ascii="Times New Roman" w:hAnsi="Times New Roman"/>
          <w:sz w:val="24"/>
          <w:szCs w:val="24"/>
          <w:lang w:val="mn-MN"/>
        </w:rPr>
        <w:t>огтвортой үйл ажиллагаа явагдса</w:t>
      </w:r>
      <w:r w:rsidR="004E554A" w:rsidRPr="00067E11">
        <w:rPr>
          <w:rFonts w:ascii="Times New Roman" w:hAnsi="Times New Roman"/>
          <w:sz w:val="24"/>
          <w:szCs w:val="24"/>
          <w:lang w:val="mn-MN"/>
        </w:rPr>
        <w:t>н</w:t>
      </w:r>
      <w:r w:rsidRPr="00067E11">
        <w:rPr>
          <w:rFonts w:ascii="Times New Roman" w:hAnsi="Times New Roman"/>
          <w:sz w:val="24"/>
          <w:szCs w:val="24"/>
          <w:lang w:val="mn-MN"/>
        </w:rPr>
        <w:t>. Эргэлтийн хөрөнгө болон үндсэн хөрөнгө, хөрөнгө оруулалтын зориулалтай хөрөнгөө, удирдах зөвлөлийн шийдвэрийн дагуу борлуулж хөрөнгө оруулалтанд оруулж хөрөнгө худалдаж авах, бусад үйл ажиллагааг санхүүжүүлэн төлбөрийн чадварын хувьд бүрэн боломжтой юм.</w:t>
      </w:r>
    </w:p>
    <w:p w:rsidR="001459DC" w:rsidRPr="00067E11" w:rsidRDefault="001459DC" w:rsidP="001459DC">
      <w:pPr>
        <w:pStyle w:val="NoSpacing"/>
        <w:ind w:left="720"/>
        <w:jc w:val="both"/>
        <w:rPr>
          <w:rFonts w:ascii="Times New Roman" w:hAnsi="Times New Roman"/>
          <w:sz w:val="24"/>
          <w:szCs w:val="24"/>
        </w:rPr>
      </w:pPr>
    </w:p>
    <w:p w:rsidR="001459DC" w:rsidRPr="00067E11" w:rsidRDefault="001459DC" w:rsidP="001459DC">
      <w:pPr>
        <w:pStyle w:val="NoSpacing"/>
        <w:ind w:left="720"/>
        <w:jc w:val="both"/>
        <w:rPr>
          <w:rFonts w:ascii="Times New Roman" w:hAnsi="Times New Roman"/>
          <w:sz w:val="24"/>
          <w:szCs w:val="24"/>
        </w:rPr>
      </w:pPr>
      <w:r w:rsidRPr="00067E11">
        <w:rPr>
          <w:rFonts w:ascii="Times New Roman" w:hAnsi="Times New Roman"/>
          <w:sz w:val="24"/>
          <w:szCs w:val="24"/>
          <w:lang w:val="mn-MN"/>
        </w:rPr>
        <w:t xml:space="preserve">Өглөгүүдийн хувьд ихэвчлэн түрээсийн барьцаа болон хэвийн хэмжээний төлбөр хамаарч байна. </w:t>
      </w:r>
    </w:p>
    <w:p w:rsidR="001459DC" w:rsidRPr="00067E11" w:rsidRDefault="001459DC" w:rsidP="001459DC">
      <w:pPr>
        <w:pStyle w:val="NoSpacing"/>
        <w:ind w:left="720"/>
        <w:jc w:val="both"/>
        <w:rPr>
          <w:rFonts w:ascii="Times New Roman" w:hAnsi="Times New Roman"/>
          <w:sz w:val="24"/>
          <w:szCs w:val="24"/>
        </w:rPr>
      </w:pPr>
    </w:p>
    <w:p w:rsidR="001459DC" w:rsidRPr="00067E11" w:rsidRDefault="001459DC" w:rsidP="001459DC">
      <w:pPr>
        <w:pStyle w:val="NoSpacing"/>
        <w:numPr>
          <w:ilvl w:val="0"/>
          <w:numId w:val="9"/>
        </w:numPr>
        <w:ind w:left="720" w:firstLine="0"/>
        <w:jc w:val="both"/>
        <w:rPr>
          <w:rFonts w:ascii="Times New Roman" w:hAnsi="Times New Roman"/>
          <w:sz w:val="24"/>
          <w:szCs w:val="24"/>
          <w:lang w:val="mn-MN"/>
        </w:rPr>
      </w:pPr>
      <w:r w:rsidRPr="00067E11">
        <w:rPr>
          <w:rFonts w:ascii="Times New Roman" w:hAnsi="Times New Roman"/>
          <w:sz w:val="24"/>
          <w:szCs w:val="24"/>
          <w:lang w:val="mn-MN"/>
        </w:rPr>
        <w:t>Орлогын тайлан</w:t>
      </w:r>
    </w:p>
    <w:p w:rsidR="001459DC" w:rsidRPr="00067E11" w:rsidRDefault="001459DC" w:rsidP="001459DC">
      <w:pPr>
        <w:pStyle w:val="NoSpacing"/>
        <w:ind w:left="720"/>
        <w:jc w:val="both"/>
        <w:rPr>
          <w:rFonts w:ascii="Times New Roman" w:hAnsi="Times New Roman"/>
          <w:sz w:val="24"/>
          <w:szCs w:val="24"/>
          <w:lang w:val="mn-MN"/>
        </w:rPr>
      </w:pPr>
    </w:p>
    <w:p w:rsidR="001459DC" w:rsidRPr="00067E11" w:rsidRDefault="001459DC" w:rsidP="001459DC">
      <w:pPr>
        <w:pStyle w:val="NoSpacing"/>
        <w:ind w:left="720"/>
        <w:jc w:val="both"/>
        <w:rPr>
          <w:rFonts w:ascii="Times New Roman" w:hAnsi="Times New Roman"/>
          <w:sz w:val="24"/>
          <w:szCs w:val="24"/>
          <w:lang w:val="mn-MN"/>
        </w:rPr>
      </w:pPr>
      <w:r w:rsidRPr="00067E11">
        <w:rPr>
          <w:rFonts w:ascii="Times New Roman" w:hAnsi="Times New Roman"/>
          <w:sz w:val="24"/>
          <w:szCs w:val="24"/>
          <w:lang w:val="mn-MN"/>
        </w:rPr>
        <w:t>Ү</w:t>
      </w:r>
      <w:r w:rsidRPr="00067E11">
        <w:rPr>
          <w:rFonts w:ascii="Times New Roman" w:hAnsi="Times New Roman"/>
          <w:sz w:val="24"/>
          <w:szCs w:val="24"/>
        </w:rPr>
        <w:t>йлажиллагааныорлогынтухайд</w:t>
      </w:r>
      <w:r w:rsidRPr="00067E11">
        <w:rPr>
          <w:rFonts w:ascii="Times New Roman" w:hAnsi="Times New Roman"/>
          <w:sz w:val="24"/>
          <w:szCs w:val="24"/>
          <w:lang w:val="mn-MN"/>
        </w:rPr>
        <w:t xml:space="preserve">2017 оны жилийн эцсийн байдлаар </w:t>
      </w:r>
      <w:r w:rsidR="004E554A" w:rsidRPr="00067E11">
        <w:rPr>
          <w:rFonts w:ascii="Times New Roman" w:hAnsi="Times New Roman"/>
          <w:sz w:val="24"/>
          <w:szCs w:val="24"/>
          <w:lang w:val="mn-MN"/>
        </w:rPr>
        <w:t>606,5</w:t>
      </w:r>
      <w:r w:rsidRPr="00067E11">
        <w:rPr>
          <w:rFonts w:ascii="Times New Roman" w:hAnsi="Times New Roman"/>
          <w:sz w:val="24"/>
          <w:szCs w:val="24"/>
          <w:lang w:val="mn-MN"/>
        </w:rPr>
        <w:t xml:space="preserve"> сая төгрөг байна.   </w:t>
      </w:r>
    </w:p>
    <w:p w:rsidR="001459DC" w:rsidRPr="00067E11" w:rsidRDefault="001459DC" w:rsidP="001459DC">
      <w:pPr>
        <w:pStyle w:val="NoSpacing"/>
        <w:ind w:left="720"/>
        <w:jc w:val="both"/>
        <w:rPr>
          <w:rFonts w:ascii="Times New Roman" w:hAnsi="Times New Roman"/>
          <w:sz w:val="24"/>
          <w:szCs w:val="24"/>
        </w:rPr>
      </w:pPr>
    </w:p>
    <w:p w:rsidR="001459DC" w:rsidRPr="00067E11" w:rsidRDefault="001459DC" w:rsidP="001459DC">
      <w:pPr>
        <w:pStyle w:val="NoSpacing"/>
        <w:ind w:left="720"/>
        <w:jc w:val="both"/>
        <w:rPr>
          <w:rFonts w:ascii="Times New Roman" w:hAnsi="Times New Roman"/>
          <w:sz w:val="24"/>
          <w:szCs w:val="24"/>
        </w:rPr>
      </w:pPr>
      <w:r w:rsidRPr="00067E11">
        <w:rPr>
          <w:rFonts w:ascii="Times New Roman" w:hAnsi="Times New Roman"/>
          <w:sz w:val="24"/>
          <w:szCs w:val="24"/>
          <w:lang w:val="mn-MN"/>
        </w:rPr>
        <w:t xml:space="preserve">Үйл ажиллагааны зардлын тухайд  2017 онд </w:t>
      </w:r>
      <w:r w:rsidR="004E554A" w:rsidRPr="00067E11">
        <w:rPr>
          <w:rFonts w:ascii="Times New Roman" w:hAnsi="Times New Roman"/>
          <w:sz w:val="24"/>
          <w:szCs w:val="24"/>
          <w:lang w:val="mn-MN"/>
        </w:rPr>
        <w:t>119,4</w:t>
      </w:r>
      <w:r w:rsidRPr="00067E11">
        <w:rPr>
          <w:rFonts w:ascii="Times New Roman" w:hAnsi="Times New Roman"/>
          <w:sz w:val="24"/>
          <w:szCs w:val="24"/>
          <w:lang w:val="mn-MN"/>
        </w:rPr>
        <w:t xml:space="preserve"> сая төгрөгий</w:t>
      </w:r>
      <w:r w:rsidR="004E554A" w:rsidRPr="00067E11">
        <w:rPr>
          <w:rFonts w:ascii="Times New Roman" w:hAnsi="Times New Roman"/>
          <w:sz w:val="24"/>
          <w:szCs w:val="24"/>
          <w:lang w:val="mn-MN"/>
        </w:rPr>
        <w:t xml:space="preserve">гүйл ажиллагаа явуулсан өртөгт, 739,0 сая төгрөгийг </w:t>
      </w:r>
      <w:r w:rsidR="00C16A2D" w:rsidRPr="00067E11">
        <w:rPr>
          <w:rFonts w:ascii="Times New Roman" w:hAnsi="Times New Roman"/>
          <w:sz w:val="24"/>
          <w:szCs w:val="24"/>
          <w:lang w:val="mn-MN"/>
        </w:rPr>
        <w:t>үйл ажиллагаа явуулсан улирдлагын зардалд, 185,2 сая төгрөгийг үл хөдлөх хөрөнгө борлуулсаны олз гарз, хөрөнгийн дахин үнэлгээний нэмэгдэл дансны зөрүү бууралт зэргээс шалтгаал</w:t>
      </w:r>
      <w:r w:rsidR="00067E11" w:rsidRPr="00067E11">
        <w:rPr>
          <w:rFonts w:ascii="Times New Roman" w:hAnsi="Times New Roman"/>
          <w:sz w:val="24"/>
          <w:szCs w:val="24"/>
          <w:lang w:val="mn-MN"/>
        </w:rPr>
        <w:t>ан</w:t>
      </w:r>
      <w:r w:rsidRPr="00067E11">
        <w:rPr>
          <w:rFonts w:ascii="Times New Roman" w:hAnsi="Times New Roman"/>
          <w:sz w:val="24"/>
          <w:szCs w:val="24"/>
          <w:lang w:val="mn-MN"/>
        </w:rPr>
        <w:t xml:space="preserve"> гарсан.  2017 оны жилийн </w:t>
      </w:r>
      <w:r w:rsidR="00C16A2D" w:rsidRPr="00067E11">
        <w:rPr>
          <w:rFonts w:ascii="Times New Roman" w:hAnsi="Times New Roman"/>
          <w:sz w:val="24"/>
          <w:szCs w:val="24"/>
          <w:lang w:val="mn-MN"/>
        </w:rPr>
        <w:t xml:space="preserve">эцсийн удирдлагын </w:t>
      </w:r>
      <w:r w:rsidRPr="00067E11">
        <w:rPr>
          <w:rFonts w:ascii="Times New Roman" w:hAnsi="Times New Roman"/>
          <w:sz w:val="24"/>
          <w:szCs w:val="24"/>
          <w:lang w:val="mn-MN"/>
        </w:rPr>
        <w:t xml:space="preserve">зардалд тодорхой хэмжээгээр нөлөөлөл үзүүлсэн томоохон хэмжээний зардлууд нь  оффис зориулалттай үл хөдлөх хөрөнгийг элэгдүүлж эхэлсэнтэй холбоотойгоор хэвийн хэмжээний элэгдлийн зардал </w:t>
      </w:r>
      <w:r w:rsidR="00C16A2D" w:rsidRPr="00067E11">
        <w:rPr>
          <w:rFonts w:ascii="Times New Roman" w:hAnsi="Times New Roman"/>
          <w:sz w:val="24"/>
          <w:szCs w:val="24"/>
          <w:lang w:val="mn-MN"/>
        </w:rPr>
        <w:t>18,9</w:t>
      </w:r>
      <w:r w:rsidRPr="00067E11">
        <w:rPr>
          <w:rFonts w:ascii="Times New Roman" w:hAnsi="Times New Roman"/>
          <w:sz w:val="24"/>
          <w:szCs w:val="24"/>
          <w:lang w:val="mn-MN"/>
        </w:rPr>
        <w:t xml:space="preserve"> хувь /</w:t>
      </w:r>
      <w:r w:rsidR="00C16A2D" w:rsidRPr="00067E11">
        <w:rPr>
          <w:rFonts w:ascii="Times New Roman" w:hAnsi="Times New Roman"/>
          <w:sz w:val="24"/>
          <w:szCs w:val="24"/>
          <w:lang w:val="mn-MN"/>
        </w:rPr>
        <w:t>140,4</w:t>
      </w:r>
      <w:r w:rsidRPr="00067E11">
        <w:rPr>
          <w:rFonts w:ascii="Times New Roman" w:hAnsi="Times New Roman"/>
          <w:sz w:val="24"/>
          <w:szCs w:val="24"/>
          <w:lang w:val="mn-MN"/>
        </w:rPr>
        <w:t xml:space="preserve"> са</w:t>
      </w:r>
      <w:r w:rsidR="00C16A2D" w:rsidRPr="00067E11">
        <w:rPr>
          <w:rFonts w:ascii="Times New Roman" w:hAnsi="Times New Roman"/>
          <w:sz w:val="24"/>
          <w:szCs w:val="24"/>
          <w:lang w:val="mn-MN"/>
        </w:rPr>
        <w:t xml:space="preserve">я төгрөг/, үйлчилгээний зардал, </w:t>
      </w:r>
      <w:r w:rsidRPr="00067E11">
        <w:rPr>
          <w:rFonts w:ascii="Times New Roman" w:hAnsi="Times New Roman"/>
          <w:sz w:val="24"/>
          <w:szCs w:val="24"/>
          <w:lang w:val="mn-MN"/>
        </w:rPr>
        <w:t xml:space="preserve">эргэлтийн хөрөнгийг санхүүжүүлэх зээлийн хүүгийн зардал </w:t>
      </w:r>
      <w:r w:rsidR="00C16A2D" w:rsidRPr="00067E11">
        <w:rPr>
          <w:rFonts w:ascii="Times New Roman" w:hAnsi="Times New Roman"/>
          <w:sz w:val="24"/>
          <w:szCs w:val="24"/>
          <w:lang w:val="mn-MN"/>
        </w:rPr>
        <w:t>22,7</w:t>
      </w:r>
      <w:r w:rsidRPr="00067E11">
        <w:rPr>
          <w:rFonts w:ascii="Times New Roman" w:hAnsi="Times New Roman"/>
          <w:sz w:val="24"/>
          <w:szCs w:val="24"/>
          <w:lang w:val="mn-MN"/>
        </w:rPr>
        <w:t xml:space="preserve"> Хувь  /</w:t>
      </w:r>
      <w:r w:rsidR="00DF688E" w:rsidRPr="00067E11">
        <w:rPr>
          <w:rFonts w:ascii="Times New Roman" w:hAnsi="Times New Roman"/>
          <w:sz w:val="24"/>
          <w:szCs w:val="24"/>
          <w:lang w:val="mn-MN"/>
        </w:rPr>
        <w:t>167,8</w:t>
      </w:r>
      <w:r w:rsidRPr="00067E11">
        <w:rPr>
          <w:rFonts w:ascii="Times New Roman" w:hAnsi="Times New Roman"/>
          <w:sz w:val="24"/>
          <w:szCs w:val="24"/>
          <w:lang w:val="mn-MN"/>
        </w:rPr>
        <w:t xml:space="preserve"> сая төгрөг/-р</w:t>
      </w:r>
      <w:r w:rsidR="00C16A2D" w:rsidRPr="00067E11">
        <w:rPr>
          <w:rFonts w:ascii="Times New Roman" w:hAnsi="Times New Roman"/>
          <w:sz w:val="24"/>
          <w:szCs w:val="24"/>
          <w:lang w:val="mn-MN"/>
        </w:rPr>
        <w:t>,</w:t>
      </w:r>
      <w:r w:rsidR="00DF688E" w:rsidRPr="00067E11">
        <w:rPr>
          <w:rFonts w:ascii="Times New Roman" w:hAnsi="Times New Roman"/>
          <w:sz w:val="24"/>
          <w:szCs w:val="24"/>
          <w:lang w:val="mn-MN"/>
        </w:rPr>
        <w:t xml:space="preserve">бусад зардал, цалин, </w:t>
      </w:r>
      <w:r w:rsidR="00C16A2D" w:rsidRPr="00067E11">
        <w:rPr>
          <w:rFonts w:ascii="Times New Roman" w:hAnsi="Times New Roman"/>
          <w:sz w:val="24"/>
          <w:szCs w:val="24"/>
          <w:lang w:val="mn-MN"/>
        </w:rPr>
        <w:t>газрын болон үл хөдлөх хөрөнгийн татварыг тооцож төлсөн</w:t>
      </w:r>
      <w:r w:rsidR="00DF688E" w:rsidRPr="00067E11">
        <w:rPr>
          <w:rFonts w:ascii="Times New Roman" w:hAnsi="Times New Roman"/>
          <w:sz w:val="24"/>
          <w:szCs w:val="24"/>
          <w:lang w:val="mn-MN"/>
        </w:rPr>
        <w:t xml:space="preserve"> 430,8 сая төгрөг байгаа зэрэг </w:t>
      </w:r>
      <w:r w:rsidRPr="00067E11">
        <w:rPr>
          <w:rFonts w:ascii="Times New Roman" w:hAnsi="Times New Roman"/>
          <w:sz w:val="24"/>
          <w:szCs w:val="24"/>
          <w:lang w:val="mn-MN"/>
        </w:rPr>
        <w:t xml:space="preserve">зохих хэмжээгээр нэмэгдсэн нь манай байгууллагын хувьд үйл ажиллагаагаа хэвийн явуулах, цаашид олох орлогоо нэмэгдүүлэх, байр худалдах зорилгоор өөрийн эзэмшлийн хөрөнгүүдийг сайжруулахад, засвар үйлчилгээ хийлгэх, зах зээл дээр хөрөнгийн түрээс болон үнийн уналттай холбоотойгоор тодорхой хэмжээгээр орлого болон зардлаа хэвийн хэмжээнд байлгах талаар тодорхой арга хэмжээ авч ажилласан. </w:t>
      </w:r>
    </w:p>
    <w:p w:rsidR="001459DC" w:rsidRPr="00067E11" w:rsidRDefault="001459DC" w:rsidP="001459DC">
      <w:pPr>
        <w:pStyle w:val="NoSpacing"/>
        <w:ind w:left="720"/>
        <w:jc w:val="both"/>
        <w:rPr>
          <w:rFonts w:ascii="Times New Roman" w:hAnsi="Times New Roman"/>
          <w:sz w:val="24"/>
          <w:szCs w:val="24"/>
        </w:rPr>
      </w:pPr>
    </w:p>
    <w:p w:rsidR="001459DC" w:rsidRPr="00067E11" w:rsidRDefault="001459DC" w:rsidP="001459DC">
      <w:pPr>
        <w:pStyle w:val="NoSpacing"/>
        <w:numPr>
          <w:ilvl w:val="0"/>
          <w:numId w:val="9"/>
        </w:numPr>
        <w:ind w:left="720" w:firstLine="0"/>
        <w:jc w:val="both"/>
        <w:rPr>
          <w:rFonts w:ascii="Times New Roman" w:hAnsi="Times New Roman"/>
          <w:sz w:val="24"/>
          <w:szCs w:val="24"/>
        </w:rPr>
      </w:pPr>
      <w:r w:rsidRPr="00067E11">
        <w:rPr>
          <w:rFonts w:ascii="Times New Roman" w:hAnsi="Times New Roman"/>
          <w:sz w:val="24"/>
          <w:szCs w:val="24"/>
          <w:lang w:val="mn-MN"/>
        </w:rPr>
        <w:t>Татварын тайлан</w:t>
      </w:r>
    </w:p>
    <w:p w:rsidR="001459DC" w:rsidRPr="00067E11" w:rsidRDefault="001459DC" w:rsidP="001459DC">
      <w:pPr>
        <w:pStyle w:val="NoSpacing"/>
        <w:ind w:left="720"/>
        <w:jc w:val="both"/>
        <w:rPr>
          <w:rFonts w:ascii="Times New Roman" w:hAnsi="Times New Roman"/>
          <w:sz w:val="24"/>
          <w:szCs w:val="24"/>
        </w:rPr>
      </w:pPr>
    </w:p>
    <w:p w:rsidR="001459DC" w:rsidRPr="00067E11" w:rsidRDefault="001459DC" w:rsidP="001459DC">
      <w:pPr>
        <w:pStyle w:val="NoSpacing"/>
        <w:ind w:left="720"/>
        <w:jc w:val="both"/>
        <w:rPr>
          <w:rFonts w:ascii="Times New Roman" w:hAnsi="Times New Roman"/>
          <w:sz w:val="24"/>
          <w:szCs w:val="24"/>
          <w:lang w:val="mn-MN"/>
        </w:rPr>
      </w:pPr>
      <w:r w:rsidRPr="00067E11">
        <w:rPr>
          <w:rFonts w:ascii="Times New Roman" w:hAnsi="Times New Roman"/>
          <w:sz w:val="24"/>
          <w:szCs w:val="24"/>
          <w:lang w:val="mn-MN"/>
        </w:rPr>
        <w:t xml:space="preserve">Манай байгуулагын хувьд  Монгол улсын татварын хууь тогтоомж, заавар журмын дагуу хуулийн хугацаанд татварын тайлан гаргаж цахимаар илгээн татвараа тухай бүрд нь төлж байгаа болно. </w:t>
      </w:r>
    </w:p>
    <w:p w:rsidR="008B33FD" w:rsidRPr="00067E11" w:rsidRDefault="008B33FD" w:rsidP="008B33FD">
      <w:pPr>
        <w:pStyle w:val="ListParagraph"/>
        <w:rPr>
          <w:rFonts w:ascii="Times New Roman" w:hAnsi="Times New Roman"/>
          <w:sz w:val="24"/>
          <w:szCs w:val="24"/>
        </w:rPr>
      </w:pPr>
    </w:p>
    <w:p w:rsidR="008B33FD" w:rsidRPr="00067E11" w:rsidRDefault="008B33FD" w:rsidP="008B33FD">
      <w:pPr>
        <w:pStyle w:val="ListParagraph"/>
        <w:rPr>
          <w:rFonts w:ascii="Times New Roman" w:hAnsi="Times New Roman"/>
          <w:sz w:val="24"/>
          <w:szCs w:val="24"/>
          <w:lang w:val="mn-MN"/>
        </w:rPr>
      </w:pPr>
    </w:p>
    <w:p w:rsidR="008B33FD" w:rsidRPr="00067E11" w:rsidRDefault="008B33FD"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Компанийн тухай хуульд заасан их хэмжээний болон сонирхлын зөрчилтэй хэлцлийн талаарх мэдээлэл:</w:t>
      </w:r>
    </w:p>
    <w:p w:rsidR="008B33FD" w:rsidRPr="00067E11" w:rsidRDefault="008B33FD" w:rsidP="008B33FD">
      <w:pPr>
        <w:pStyle w:val="ListParagraph"/>
        <w:rPr>
          <w:rFonts w:ascii="Times New Roman" w:hAnsi="Times New Roman"/>
          <w:sz w:val="24"/>
          <w:szCs w:val="24"/>
          <w:lang w:val="mn-MN"/>
        </w:rPr>
      </w:pPr>
    </w:p>
    <w:p w:rsidR="008B33FD" w:rsidRPr="00067E11" w:rsidRDefault="005A056F" w:rsidP="008B33FD">
      <w:pPr>
        <w:pStyle w:val="ListParagraph"/>
        <w:rPr>
          <w:rFonts w:ascii="Times New Roman" w:hAnsi="Times New Roman"/>
          <w:sz w:val="24"/>
          <w:szCs w:val="24"/>
          <w:lang w:val="mn-MN"/>
        </w:rPr>
      </w:pPr>
      <w:r w:rsidRPr="00067E11">
        <w:rPr>
          <w:rFonts w:ascii="Times New Roman" w:hAnsi="Times New Roman"/>
          <w:sz w:val="24"/>
          <w:szCs w:val="24"/>
          <w:lang w:val="mn-MN"/>
        </w:rPr>
        <w:t>Тайлант хугацаанд их хэмжээний болон, сонирхлын зөрчилтэй хэлцэл хийгдээгүй.</w:t>
      </w:r>
    </w:p>
    <w:p w:rsidR="00485463" w:rsidRPr="00067E11" w:rsidRDefault="00485463" w:rsidP="008B33FD">
      <w:pPr>
        <w:pStyle w:val="ListParagraph"/>
        <w:rPr>
          <w:rFonts w:ascii="Times New Roman" w:hAnsi="Times New Roman"/>
          <w:sz w:val="24"/>
          <w:szCs w:val="24"/>
        </w:rPr>
      </w:pPr>
    </w:p>
    <w:p w:rsidR="00FC73C2" w:rsidRPr="00067E11" w:rsidRDefault="008B33FD"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гүйцэтгэх удирдлагын хийж гүйцэтгэсэн ажлын талаарх мэдээлэл:</w:t>
      </w:r>
    </w:p>
    <w:p w:rsidR="008B33FD" w:rsidRPr="00067E11" w:rsidRDefault="008B33FD" w:rsidP="008B33FD">
      <w:pPr>
        <w:pStyle w:val="ListParagraph"/>
        <w:rPr>
          <w:rFonts w:ascii="Times New Roman" w:hAnsi="Times New Roman"/>
          <w:sz w:val="24"/>
          <w:szCs w:val="24"/>
        </w:rPr>
      </w:pPr>
    </w:p>
    <w:p w:rsidR="008B33FD" w:rsidRPr="00067E11" w:rsidRDefault="008B33FD" w:rsidP="008B33FD">
      <w:pPr>
        <w:pStyle w:val="ListParagraph"/>
        <w:rPr>
          <w:rFonts w:ascii="Times New Roman" w:hAnsi="Times New Roman"/>
          <w:sz w:val="24"/>
          <w:szCs w:val="24"/>
          <w:lang w:val="mn-MN"/>
        </w:rPr>
      </w:pPr>
      <w:r w:rsidRPr="00067E11">
        <w:rPr>
          <w:rFonts w:ascii="Times New Roman" w:hAnsi="Times New Roman"/>
          <w:sz w:val="24"/>
          <w:szCs w:val="24"/>
          <w:lang w:val="mn-MN"/>
        </w:rPr>
        <w:t>201</w:t>
      </w:r>
      <w:r w:rsidR="001459DC" w:rsidRPr="00067E11">
        <w:rPr>
          <w:rFonts w:ascii="Times New Roman" w:hAnsi="Times New Roman"/>
          <w:sz w:val="24"/>
          <w:szCs w:val="24"/>
        </w:rPr>
        <w:t>7</w:t>
      </w:r>
      <w:r w:rsidRPr="00067E11">
        <w:rPr>
          <w:rFonts w:ascii="Times New Roman" w:hAnsi="Times New Roman"/>
          <w:sz w:val="24"/>
          <w:szCs w:val="24"/>
          <w:lang w:val="mn-MN"/>
        </w:rPr>
        <w:t xml:space="preserve"> оны</w:t>
      </w:r>
      <w:r w:rsidR="00C81CD1" w:rsidRPr="00067E11">
        <w:rPr>
          <w:rFonts w:ascii="Times New Roman" w:hAnsi="Times New Roman"/>
          <w:sz w:val="24"/>
          <w:szCs w:val="24"/>
          <w:lang w:val="mn-MN"/>
        </w:rPr>
        <w:t>хувьд</w:t>
      </w:r>
      <w:r w:rsidR="00167FFC" w:rsidRPr="00067E11">
        <w:rPr>
          <w:rFonts w:ascii="Times New Roman" w:hAnsi="Times New Roman"/>
          <w:sz w:val="24"/>
          <w:szCs w:val="24"/>
          <w:lang w:val="mn-MN"/>
        </w:rPr>
        <w:t xml:space="preserve"> улс орны хэмжээнд</w:t>
      </w:r>
      <w:r w:rsidRPr="00067E11">
        <w:rPr>
          <w:rFonts w:ascii="Times New Roman" w:hAnsi="Times New Roman"/>
          <w:sz w:val="24"/>
          <w:szCs w:val="24"/>
          <w:lang w:val="mn-MN"/>
        </w:rPr>
        <w:t xml:space="preserve"> эдийн засгийн хүндрэл үргэлжилсэн хү</w:t>
      </w:r>
      <w:r w:rsidR="00167FFC" w:rsidRPr="00067E11">
        <w:rPr>
          <w:rFonts w:ascii="Times New Roman" w:hAnsi="Times New Roman"/>
          <w:sz w:val="24"/>
          <w:szCs w:val="24"/>
          <w:lang w:val="mn-MN"/>
        </w:rPr>
        <w:t xml:space="preserve">ндхэн үе байсан хэдий ч, </w:t>
      </w:r>
      <w:r w:rsidR="00485463" w:rsidRPr="00067E11">
        <w:rPr>
          <w:rFonts w:ascii="Times New Roman" w:hAnsi="Times New Roman"/>
          <w:sz w:val="24"/>
          <w:szCs w:val="24"/>
          <w:lang w:val="mn-MN"/>
        </w:rPr>
        <w:t>Фронтиер Лэнд Групп</w:t>
      </w:r>
      <w:r w:rsidR="00167FFC" w:rsidRPr="00067E11">
        <w:rPr>
          <w:rFonts w:ascii="Times New Roman" w:hAnsi="Times New Roman"/>
          <w:sz w:val="24"/>
          <w:szCs w:val="24"/>
          <w:lang w:val="mn-MN"/>
        </w:rPr>
        <w:t xml:space="preserve"> ХК-ийн хувьд түрээсийн бизнесээ амжилттай явуулж, Реженси Резидэнс дэх бүх оффис, үйлчилгээний талбайгаа</w:t>
      </w:r>
      <w:r w:rsidR="00485463" w:rsidRPr="00067E11">
        <w:rPr>
          <w:rFonts w:ascii="Times New Roman" w:hAnsi="Times New Roman"/>
          <w:sz w:val="24"/>
          <w:szCs w:val="24"/>
          <w:lang w:val="mn-MN"/>
        </w:rPr>
        <w:t>, БаянМонгол хороолол дахь орон сууцнуудынхаа дийлэнхийг</w:t>
      </w:r>
      <w:r w:rsidR="00167FFC" w:rsidRPr="00067E11">
        <w:rPr>
          <w:rFonts w:ascii="Times New Roman" w:hAnsi="Times New Roman"/>
          <w:sz w:val="24"/>
          <w:szCs w:val="24"/>
          <w:lang w:val="mn-MN"/>
        </w:rPr>
        <w:t xml:space="preserve"> түрээслэгчтэй байлгаж чадлаа.  </w:t>
      </w:r>
    </w:p>
    <w:p w:rsidR="00BF292B" w:rsidRPr="00067E11" w:rsidRDefault="00BF292B" w:rsidP="008B33FD">
      <w:pPr>
        <w:pStyle w:val="ListParagraph"/>
        <w:rPr>
          <w:rFonts w:ascii="Times New Roman" w:hAnsi="Times New Roman"/>
          <w:sz w:val="24"/>
          <w:szCs w:val="24"/>
          <w:lang w:val="mn-MN"/>
        </w:rPr>
      </w:pPr>
    </w:p>
    <w:p w:rsidR="001B32A2" w:rsidRPr="00067E11" w:rsidRDefault="00F06C0F" w:rsidP="008B33FD">
      <w:pPr>
        <w:pStyle w:val="ListParagraph"/>
        <w:rPr>
          <w:rFonts w:ascii="Times New Roman" w:hAnsi="Times New Roman"/>
          <w:sz w:val="24"/>
          <w:szCs w:val="24"/>
          <w:lang w:val="mn-MN"/>
        </w:rPr>
      </w:pPr>
      <w:r w:rsidRPr="00067E11">
        <w:rPr>
          <w:rFonts w:ascii="Times New Roman" w:hAnsi="Times New Roman"/>
          <w:sz w:val="24"/>
          <w:szCs w:val="24"/>
          <w:lang w:val="mn-MN"/>
        </w:rPr>
        <w:t xml:space="preserve">Тайлант хугацаанд компанийн удирдлага оффис, үйлчилгээ, орон сууцны түрээслэгчидтэй байнгын нягт харилцаатай ажиллаж, гарсан гомдол санал хүсэлтийг цаг тухай бүрт нь шийдвэрлэсээр ирлээ.  </w:t>
      </w:r>
    </w:p>
    <w:p w:rsidR="000E3BC1" w:rsidRPr="00067E11" w:rsidRDefault="000E3BC1" w:rsidP="000E3BC1">
      <w:pPr>
        <w:ind w:left="720"/>
        <w:jc w:val="both"/>
        <w:rPr>
          <w:rFonts w:ascii="Times New Roman" w:hAnsi="Times New Roman"/>
          <w:sz w:val="24"/>
          <w:szCs w:val="24"/>
          <w:lang w:val="mn-MN"/>
        </w:rPr>
      </w:pPr>
      <w:r w:rsidRPr="00067E11">
        <w:rPr>
          <w:rFonts w:ascii="Times New Roman" w:hAnsi="Times New Roman"/>
          <w:sz w:val="24"/>
          <w:szCs w:val="24"/>
          <w:lang w:val="mn-MN"/>
        </w:rPr>
        <w:t>Түрээслэгчдийн хүсэлтийн дагуу аяга таваг угаах угаалтуурын өрөөг корридорт суурилуулж  өгснөөр түрээслэгчдийн тав тухыг ханган, эрүүл ахуй, ариун цэврийн шаардлагыг хангаж өгсөн.</w:t>
      </w:r>
    </w:p>
    <w:p w:rsidR="000E3BC1" w:rsidRPr="00067E11" w:rsidRDefault="000E3BC1" w:rsidP="000E3BC1">
      <w:pPr>
        <w:ind w:left="720"/>
        <w:jc w:val="both"/>
        <w:rPr>
          <w:rFonts w:ascii="Times New Roman" w:hAnsi="Times New Roman"/>
          <w:sz w:val="24"/>
          <w:szCs w:val="24"/>
          <w:lang w:val="mn-MN"/>
        </w:rPr>
      </w:pPr>
      <w:r w:rsidRPr="00067E11">
        <w:rPr>
          <w:rFonts w:ascii="Times New Roman" w:hAnsi="Times New Roman"/>
          <w:sz w:val="24"/>
          <w:szCs w:val="24"/>
          <w:lang w:val="mn-MN"/>
        </w:rPr>
        <w:t>Манай түрээслэгч Франц рестораны хүсэлтийн дагуу уг ресторанд агааржуулалтын систем суурилуулж өгснөөр, хиншүү багасч, үйлчлүүлэгчид тав тухтай үйлчлүүлэх боломжтой болсон.</w:t>
      </w:r>
    </w:p>
    <w:p w:rsidR="000E3BC1" w:rsidRPr="00067E11" w:rsidRDefault="000E3BC1" w:rsidP="000E3BC1">
      <w:pPr>
        <w:ind w:left="720"/>
        <w:jc w:val="both"/>
        <w:rPr>
          <w:rFonts w:ascii="Times New Roman" w:hAnsi="Times New Roman"/>
          <w:sz w:val="24"/>
          <w:szCs w:val="24"/>
          <w:lang w:val="mn-MN"/>
        </w:rPr>
      </w:pPr>
      <w:r w:rsidRPr="00067E11">
        <w:rPr>
          <w:rFonts w:ascii="Times New Roman" w:hAnsi="Times New Roman"/>
          <w:sz w:val="24"/>
          <w:szCs w:val="24"/>
          <w:lang w:val="mn-MN"/>
        </w:rPr>
        <w:t>Манай компанийн зүгээс Реженси Ресиденс цогцолборын СӨХ-д удаа дараа хүсэлт гаргасны хүчинд, уг цогцолборын урд талын гадна хаалганд давхар хаалга хийлгүүлж, дулаан алдагдалтыг багасган, нэгдүгээр давхрын түрээслэгчдийн тав тухыг хангахад дөхөмтэй болсон.</w:t>
      </w:r>
    </w:p>
    <w:p w:rsidR="000E3BC1" w:rsidRPr="00067E11" w:rsidRDefault="00067E11" w:rsidP="000E3BC1">
      <w:pPr>
        <w:ind w:left="720"/>
        <w:jc w:val="both"/>
        <w:rPr>
          <w:rFonts w:ascii="Times New Roman" w:hAnsi="Times New Roman"/>
          <w:sz w:val="24"/>
          <w:szCs w:val="24"/>
          <w:lang w:val="mn-MN"/>
        </w:rPr>
      </w:pPr>
      <w:r w:rsidRPr="00067E11">
        <w:rPr>
          <w:rFonts w:ascii="Times New Roman" w:hAnsi="Times New Roman"/>
          <w:sz w:val="24"/>
          <w:szCs w:val="24"/>
          <w:lang w:val="mn-MN"/>
        </w:rPr>
        <w:t>Донна Скарпиа гутлын дэлгүүр өвлийн улиралд хүйтэн байсан тул хүсэлтийн дагуу дулаан алдалдалтыг багасгах засвар үйлчилгээ хийсэн.</w:t>
      </w:r>
      <w:r w:rsidR="000E3BC1" w:rsidRPr="00067E11">
        <w:rPr>
          <w:rFonts w:ascii="Times New Roman" w:hAnsi="Times New Roman"/>
          <w:sz w:val="24"/>
          <w:szCs w:val="24"/>
          <w:lang w:val="mn-MN"/>
        </w:rPr>
        <w:t>Манай түрээслэгч Донна Скарпиа гутлын дэлгүүрийн тавиуруудын ард далдлагдсан паарнуудад шугам хоолойн дахин төлөвлөлт хийснээр үйлчилгээний талбайд ил гаргаж өгч, дулаан алдагдалтыг багасгасан.</w:t>
      </w:r>
    </w:p>
    <w:p w:rsidR="008B33FD" w:rsidRPr="00067E11" w:rsidRDefault="008B33FD"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хувьцаа эзэмшигчдийн хурал, түүний шийдвэр:</w:t>
      </w:r>
    </w:p>
    <w:p w:rsidR="00F06C0F" w:rsidRPr="00067E11" w:rsidRDefault="00F06C0F" w:rsidP="00F06C0F">
      <w:pPr>
        <w:pStyle w:val="ListParagraph"/>
        <w:rPr>
          <w:rFonts w:ascii="Times New Roman" w:hAnsi="Times New Roman"/>
          <w:sz w:val="24"/>
          <w:szCs w:val="24"/>
          <w:lang w:val="mn-MN"/>
        </w:rPr>
      </w:pPr>
    </w:p>
    <w:p w:rsidR="00F06C0F" w:rsidRPr="00067E11" w:rsidRDefault="00F06C0F" w:rsidP="00F06C0F">
      <w:pPr>
        <w:pStyle w:val="ListParagraph"/>
        <w:rPr>
          <w:rFonts w:ascii="Times New Roman" w:hAnsi="Times New Roman"/>
          <w:sz w:val="24"/>
          <w:szCs w:val="24"/>
          <w:lang w:val="mn-MN"/>
        </w:rPr>
      </w:pPr>
      <w:r w:rsidRPr="00067E11">
        <w:rPr>
          <w:rFonts w:ascii="Times New Roman" w:hAnsi="Times New Roman"/>
          <w:sz w:val="24"/>
          <w:szCs w:val="24"/>
          <w:lang w:val="mn-MN"/>
        </w:rPr>
        <w:t>Хувьцаа</w:t>
      </w:r>
      <w:r w:rsidR="001459DC" w:rsidRPr="00067E11">
        <w:rPr>
          <w:rFonts w:ascii="Times New Roman" w:hAnsi="Times New Roman"/>
          <w:sz w:val="24"/>
          <w:szCs w:val="24"/>
          <w:lang w:val="mn-MN"/>
        </w:rPr>
        <w:t xml:space="preserve"> Эзэмшигчдийн Ээлжит Хурлыг 2017</w:t>
      </w:r>
      <w:r w:rsidRPr="00067E11">
        <w:rPr>
          <w:rFonts w:ascii="Times New Roman" w:hAnsi="Times New Roman"/>
          <w:sz w:val="24"/>
          <w:szCs w:val="24"/>
          <w:lang w:val="mn-MN"/>
        </w:rPr>
        <w:t xml:space="preserve"> оны 4 дүгээр сарын </w:t>
      </w:r>
      <w:r w:rsidR="001459DC" w:rsidRPr="00067E11">
        <w:rPr>
          <w:rFonts w:ascii="Times New Roman" w:hAnsi="Times New Roman"/>
          <w:sz w:val="24"/>
          <w:szCs w:val="24"/>
        </w:rPr>
        <w:t>2</w:t>
      </w:r>
      <w:r w:rsidR="001459DC" w:rsidRPr="00067E11">
        <w:rPr>
          <w:rFonts w:ascii="Times New Roman" w:hAnsi="Times New Roman"/>
          <w:sz w:val="24"/>
          <w:szCs w:val="24"/>
          <w:lang w:val="mn-MN"/>
        </w:rPr>
        <w:t>8</w:t>
      </w:r>
      <w:r w:rsidR="00F723F5" w:rsidRPr="00067E11">
        <w:rPr>
          <w:rFonts w:ascii="Times New Roman" w:hAnsi="Times New Roman"/>
          <w:sz w:val="24"/>
          <w:szCs w:val="24"/>
          <w:lang w:val="mn-MN"/>
        </w:rPr>
        <w:t>-н</w:t>
      </w:r>
      <w:r w:rsidR="001459DC" w:rsidRPr="00067E11">
        <w:rPr>
          <w:rFonts w:ascii="Times New Roman" w:hAnsi="Times New Roman"/>
          <w:sz w:val="24"/>
          <w:szCs w:val="24"/>
          <w:lang w:val="mn-MN"/>
        </w:rPr>
        <w:t>ы</w:t>
      </w:r>
      <w:r w:rsidRPr="00067E11">
        <w:rPr>
          <w:rFonts w:ascii="Times New Roman" w:hAnsi="Times New Roman"/>
          <w:sz w:val="24"/>
          <w:szCs w:val="24"/>
          <w:lang w:val="mn-MN"/>
        </w:rPr>
        <w:t xml:space="preserve"> өдөр амжилттай зохион байгуулсан.   Хурлын ирц </w:t>
      </w:r>
      <w:r w:rsidR="001459DC" w:rsidRPr="00067E11">
        <w:rPr>
          <w:rFonts w:ascii="Times New Roman" w:hAnsi="Times New Roman"/>
          <w:sz w:val="24"/>
          <w:szCs w:val="24"/>
          <w:lang w:val="mn-MN"/>
        </w:rPr>
        <w:t>91,64</w:t>
      </w:r>
      <w:r w:rsidR="002245B7" w:rsidRPr="00067E11">
        <w:rPr>
          <w:rFonts w:ascii="Times New Roman" w:hAnsi="Times New Roman"/>
          <w:sz w:val="24"/>
          <w:szCs w:val="24"/>
          <w:lang w:val="mn-MN"/>
        </w:rPr>
        <w:t xml:space="preserve"> хувьтай байлаа.  </w:t>
      </w:r>
    </w:p>
    <w:p w:rsidR="002245B7" w:rsidRPr="00067E11" w:rsidRDefault="002245B7" w:rsidP="00F06C0F">
      <w:pPr>
        <w:pStyle w:val="ListParagraph"/>
        <w:rPr>
          <w:rFonts w:ascii="Times New Roman" w:hAnsi="Times New Roman"/>
          <w:sz w:val="24"/>
          <w:szCs w:val="24"/>
          <w:lang w:val="mn-MN"/>
        </w:rPr>
      </w:pPr>
    </w:p>
    <w:p w:rsidR="002245B7" w:rsidRPr="00067E11" w:rsidRDefault="002245B7" w:rsidP="00F06C0F">
      <w:pPr>
        <w:pStyle w:val="ListParagraph"/>
        <w:rPr>
          <w:rFonts w:ascii="Times New Roman" w:hAnsi="Times New Roman"/>
          <w:sz w:val="24"/>
          <w:szCs w:val="24"/>
        </w:rPr>
      </w:pPr>
      <w:r w:rsidRPr="00067E11">
        <w:rPr>
          <w:rFonts w:ascii="Times New Roman" w:hAnsi="Times New Roman"/>
          <w:sz w:val="24"/>
          <w:szCs w:val="24"/>
          <w:lang w:val="mn-MN"/>
        </w:rPr>
        <w:t xml:space="preserve">Хурлаар дараах асуудлуудыг баталсан болно.  </w:t>
      </w:r>
    </w:p>
    <w:p w:rsidR="002245B7" w:rsidRPr="00067E11" w:rsidRDefault="002245B7" w:rsidP="00F06C0F">
      <w:pPr>
        <w:pStyle w:val="ListParagraph"/>
        <w:rPr>
          <w:rFonts w:ascii="Times New Roman" w:hAnsi="Times New Roman"/>
          <w:sz w:val="24"/>
          <w:szCs w:val="24"/>
        </w:rPr>
      </w:pPr>
    </w:p>
    <w:tbl>
      <w:tblPr>
        <w:tblW w:w="9847" w:type="dxa"/>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1"/>
        <w:gridCol w:w="6543"/>
        <w:gridCol w:w="1763"/>
        <w:gridCol w:w="1030"/>
      </w:tblGrid>
      <w:tr w:rsidR="000E3BC1" w:rsidRPr="00067E11" w:rsidTr="00D072C9">
        <w:tc>
          <w:tcPr>
            <w:tcW w:w="511" w:type="dxa"/>
            <w:shd w:val="clear" w:color="auto" w:fill="auto"/>
          </w:tcPr>
          <w:p w:rsidR="000E3BC1" w:rsidRPr="00067E11" w:rsidRDefault="000E3BC1" w:rsidP="00D072C9">
            <w:pPr>
              <w:spacing w:before="100" w:beforeAutospacing="1" w:after="100" w:afterAutospacing="1" w:line="240" w:lineRule="auto"/>
              <w:jc w:val="both"/>
              <w:rPr>
                <w:rFonts w:ascii="Times New Roman" w:eastAsia="Times New Roman" w:hAnsi="Times New Roman"/>
                <w:sz w:val="24"/>
                <w:szCs w:val="24"/>
                <w:lang w:val="mn-MN"/>
              </w:rPr>
            </w:pPr>
          </w:p>
        </w:tc>
        <w:tc>
          <w:tcPr>
            <w:tcW w:w="6543" w:type="dxa"/>
            <w:shd w:val="clear" w:color="auto" w:fill="auto"/>
            <w:vAlign w:val="center"/>
          </w:tcPr>
          <w:p w:rsidR="000E3BC1" w:rsidRPr="00067E11" w:rsidRDefault="000E3BC1" w:rsidP="00D072C9">
            <w:pPr>
              <w:spacing w:before="100" w:beforeAutospacing="1" w:after="100" w:afterAutospacing="1" w:line="240" w:lineRule="auto"/>
              <w:jc w:val="both"/>
              <w:rPr>
                <w:rFonts w:ascii="Times New Roman" w:eastAsia="Times New Roman" w:hAnsi="Times New Roman"/>
                <w:sz w:val="24"/>
                <w:szCs w:val="24"/>
              </w:rPr>
            </w:pPr>
            <w:r w:rsidRPr="00067E11">
              <w:rPr>
                <w:rFonts w:ascii="Times New Roman" w:eastAsia="Times New Roman" w:hAnsi="Times New Roman"/>
                <w:sz w:val="24"/>
                <w:szCs w:val="24"/>
              </w:rPr>
              <w:t>Хэлэлц</w:t>
            </w:r>
            <w:r w:rsidRPr="00067E11">
              <w:rPr>
                <w:rFonts w:ascii="Times New Roman" w:eastAsia="Times New Roman" w:hAnsi="Times New Roman"/>
                <w:sz w:val="24"/>
                <w:szCs w:val="24"/>
                <w:lang w:val="mn-MN"/>
              </w:rPr>
              <w:t xml:space="preserve">сэн </w:t>
            </w:r>
            <w:r w:rsidRPr="00067E11">
              <w:rPr>
                <w:rFonts w:ascii="Times New Roman" w:eastAsia="Times New Roman" w:hAnsi="Times New Roman"/>
                <w:sz w:val="24"/>
                <w:szCs w:val="24"/>
              </w:rPr>
              <w:t>асуудлууд</w:t>
            </w:r>
          </w:p>
        </w:tc>
        <w:tc>
          <w:tcPr>
            <w:tcW w:w="1763" w:type="dxa"/>
            <w:shd w:val="clear" w:color="auto" w:fill="auto"/>
            <w:vAlign w:val="center"/>
          </w:tcPr>
          <w:p w:rsidR="000E3BC1" w:rsidRPr="00067E11" w:rsidRDefault="000E3BC1" w:rsidP="00D072C9">
            <w:pPr>
              <w:spacing w:before="100" w:beforeAutospacing="1" w:after="100" w:afterAutospacing="1" w:line="240" w:lineRule="auto"/>
              <w:jc w:val="both"/>
              <w:rPr>
                <w:rFonts w:ascii="Times New Roman" w:eastAsia="Times New Roman" w:hAnsi="Times New Roman"/>
                <w:sz w:val="24"/>
                <w:szCs w:val="24"/>
              </w:rPr>
            </w:pPr>
            <w:r w:rsidRPr="00067E11">
              <w:rPr>
                <w:rFonts w:ascii="Times New Roman" w:eastAsia="Times New Roman" w:hAnsi="Times New Roman"/>
                <w:sz w:val="24"/>
                <w:szCs w:val="24"/>
              </w:rPr>
              <w:t>Зөвшөөрсөнсаналынтоо</w:t>
            </w:r>
          </w:p>
        </w:tc>
        <w:tc>
          <w:tcPr>
            <w:tcW w:w="1030" w:type="dxa"/>
            <w:shd w:val="clear" w:color="auto" w:fill="auto"/>
            <w:vAlign w:val="center"/>
          </w:tcPr>
          <w:p w:rsidR="000E3BC1" w:rsidRPr="00067E11" w:rsidRDefault="000E3BC1" w:rsidP="00D072C9">
            <w:pPr>
              <w:spacing w:before="100" w:beforeAutospacing="1" w:after="100" w:afterAutospacing="1" w:line="240" w:lineRule="auto"/>
              <w:jc w:val="both"/>
              <w:rPr>
                <w:rFonts w:ascii="Times New Roman" w:eastAsia="Times New Roman" w:hAnsi="Times New Roman"/>
                <w:sz w:val="24"/>
                <w:szCs w:val="24"/>
              </w:rPr>
            </w:pPr>
            <w:r w:rsidRPr="00067E11">
              <w:rPr>
                <w:rFonts w:ascii="Times New Roman" w:eastAsia="Times New Roman" w:hAnsi="Times New Roman"/>
                <w:sz w:val="24"/>
                <w:szCs w:val="24"/>
              </w:rPr>
              <w:t>Хувь</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1459DC">
            <w:pPr>
              <w:autoSpaceDE w:val="0"/>
              <w:autoSpaceDN w:val="0"/>
              <w:adjustRightInd w:val="0"/>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Компанийн 201</w:t>
            </w:r>
            <w:r w:rsidR="001459DC" w:rsidRPr="00067E11">
              <w:rPr>
                <w:rFonts w:ascii="Times New Roman" w:eastAsia="Times New Roman" w:hAnsi="Times New Roman"/>
                <w:sz w:val="24"/>
                <w:szCs w:val="24"/>
                <w:lang w:val="mn-MN"/>
              </w:rPr>
              <w:t>6</w:t>
            </w:r>
            <w:r w:rsidRPr="00067E11">
              <w:rPr>
                <w:rFonts w:ascii="Times New Roman" w:eastAsia="Times New Roman" w:hAnsi="Times New Roman"/>
                <w:sz w:val="24"/>
                <w:szCs w:val="24"/>
                <w:lang w:val="mn-MN"/>
              </w:rPr>
              <w:t xml:space="preserve"> оны үйл ажиллагааны болон санхүүгийн тайлангийн талаарх ТУЗ-ийн дүгнэлтийг батлах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0E3BC1"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100</w:t>
            </w:r>
            <w:r w:rsidRPr="00067E11">
              <w:rPr>
                <w:rFonts w:ascii="Times New Roman" w:eastAsia="Times New Roman" w:hAnsi="Times New Roman"/>
                <w:sz w:val="24"/>
                <w:szCs w:val="24"/>
                <w:lang w:val="mn-MN" w:eastAsia="ja-JP"/>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1459DC">
            <w:pPr>
              <w:autoSpaceDE w:val="0"/>
              <w:autoSpaceDN w:val="0"/>
              <w:adjustRightInd w:val="0"/>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rPr>
              <w:t>201</w:t>
            </w:r>
            <w:r w:rsidR="001459DC" w:rsidRPr="00067E11">
              <w:rPr>
                <w:rFonts w:ascii="Times New Roman" w:eastAsia="Times New Roman" w:hAnsi="Times New Roman"/>
                <w:sz w:val="24"/>
                <w:szCs w:val="24"/>
                <w:lang w:val="mn-MN"/>
              </w:rPr>
              <w:t>7</w:t>
            </w:r>
            <w:r w:rsidRPr="00067E11">
              <w:rPr>
                <w:rFonts w:ascii="Times New Roman" w:eastAsia="Times New Roman" w:hAnsi="Times New Roman"/>
                <w:sz w:val="24"/>
                <w:szCs w:val="24"/>
                <w:lang w:val="mn-MN"/>
              </w:rPr>
              <w:t>оны Компанийн бизнес төлөвлөгөөг батлах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0E3BC1" w:rsidP="00D072C9">
            <w:pPr>
              <w:spacing w:before="100" w:beforeAutospacing="1" w:after="100" w:afterAutospacing="1" w:line="240" w:lineRule="auto"/>
              <w:jc w:val="both"/>
              <w:rPr>
                <w:rFonts w:ascii="Times New Roman" w:eastAsia="Times New Roman" w:hAnsi="Times New Roman"/>
                <w:sz w:val="24"/>
                <w:szCs w:val="24"/>
              </w:rPr>
            </w:pPr>
            <w:r w:rsidRPr="00067E11">
              <w:rPr>
                <w:rFonts w:ascii="Times New Roman" w:eastAsia="Times New Roman" w:hAnsi="Times New Roman"/>
                <w:sz w:val="24"/>
                <w:szCs w:val="24"/>
                <w:lang w:val="mn-MN"/>
              </w:rPr>
              <w:t>100</w:t>
            </w:r>
            <w:r w:rsidRPr="00067E11">
              <w:rPr>
                <w:rFonts w:ascii="Times New Roman" w:eastAsia="Times New Roman" w:hAnsi="Times New Roman"/>
                <w:sz w:val="24"/>
                <w:szCs w:val="24"/>
                <w:lang w:val="mn-MN" w:eastAsia="ja-JP"/>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Компанийн хувь нийлүүлсэн хөрөнгийн хэмжээг өөрчлөх асуудлыг хэлэлцэж, батлах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100</w:t>
            </w:r>
            <w:r w:rsidR="000E3BC1" w:rsidRPr="00067E11">
              <w:rPr>
                <w:rFonts w:ascii="Times New Roman" w:eastAsia="Times New Roman" w:hAnsi="Times New Roman"/>
                <w:sz w:val="24"/>
                <w:szCs w:val="24"/>
                <w:lang w:val="mn-MN"/>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 xml:space="preserve">Фронтиер Лэнд Групп ХК-ийн нэмэлт хувьцаа гаргах асуудлыг хэлэлцэж, батлах </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100</w:t>
            </w:r>
            <w:r w:rsidR="000E3BC1" w:rsidRPr="00067E11">
              <w:rPr>
                <w:rFonts w:ascii="Times New Roman" w:eastAsia="Times New Roman" w:hAnsi="Times New Roman"/>
                <w:sz w:val="24"/>
                <w:szCs w:val="24"/>
                <w:lang w:val="mn-MN"/>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Компанийн хувьцааг тэргүүн ээлжинд худалдаж авах болон хувьцааг эргүүлэн компанид худалдах шаардах эрх хэрэгжүүлэх тухай хэлэлцэх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100</w:t>
            </w:r>
            <w:r w:rsidR="000E3BC1" w:rsidRPr="00067E11">
              <w:rPr>
                <w:rFonts w:ascii="Times New Roman" w:eastAsia="Times New Roman" w:hAnsi="Times New Roman"/>
                <w:sz w:val="24"/>
                <w:szCs w:val="24"/>
                <w:lang w:val="mn-MN"/>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Компанийн Дүрэмд нэмэлт өөрчлөлт оруулж, шинэчилсэн найруулгыг батлах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100</w:t>
            </w:r>
            <w:r w:rsidR="000E3BC1" w:rsidRPr="00067E11">
              <w:rPr>
                <w:rFonts w:ascii="Times New Roman" w:eastAsia="Times New Roman" w:hAnsi="Times New Roman"/>
                <w:sz w:val="24"/>
                <w:szCs w:val="24"/>
                <w:lang w:val="mn-MN"/>
              </w:rPr>
              <w:t>%</w:t>
            </w:r>
          </w:p>
        </w:tc>
      </w:tr>
      <w:tr w:rsidR="001459DC" w:rsidRPr="00067E11" w:rsidTr="00D072C9">
        <w:tc>
          <w:tcPr>
            <w:tcW w:w="511" w:type="dxa"/>
            <w:shd w:val="clear" w:color="auto" w:fill="auto"/>
          </w:tcPr>
          <w:p w:rsidR="001459DC" w:rsidRPr="00067E11" w:rsidRDefault="001459DC"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1459DC" w:rsidRPr="00067E11" w:rsidRDefault="001459DC" w:rsidP="00D072C9">
            <w:pPr>
              <w:autoSpaceDE w:val="0"/>
              <w:autoSpaceDN w:val="0"/>
              <w:adjustRightInd w:val="0"/>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Төлөөлөн Удирдах Зөвлөлийн гишүүдийг сонгох</w:t>
            </w:r>
          </w:p>
        </w:tc>
        <w:tc>
          <w:tcPr>
            <w:tcW w:w="1763" w:type="dxa"/>
            <w:shd w:val="clear" w:color="auto" w:fill="auto"/>
            <w:vAlign w:val="center"/>
          </w:tcPr>
          <w:p w:rsidR="001459DC"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1459DC"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100</w:t>
            </w:r>
            <w:r w:rsidRPr="00067E11">
              <w:rPr>
                <w:rFonts w:ascii="Times New Roman" w:eastAsia="Times New Roman" w:hAnsi="Times New Roman"/>
                <w:sz w:val="24"/>
                <w:szCs w:val="24"/>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Төлөөлөн Удирдах Зөвлөлийн 201</w:t>
            </w:r>
            <w:r w:rsidR="001459DC" w:rsidRPr="00067E11">
              <w:rPr>
                <w:rFonts w:ascii="Times New Roman" w:eastAsia="Times New Roman" w:hAnsi="Times New Roman"/>
                <w:sz w:val="24"/>
                <w:szCs w:val="24"/>
                <w:lang w:val="mn-MN" w:eastAsia="ja-JP"/>
              </w:rPr>
              <w:t>7</w:t>
            </w:r>
            <w:r w:rsidRPr="00067E11">
              <w:rPr>
                <w:rFonts w:ascii="Times New Roman" w:eastAsia="Times New Roman" w:hAnsi="Times New Roman"/>
                <w:sz w:val="24"/>
                <w:szCs w:val="24"/>
                <w:lang w:val="mn-MN"/>
              </w:rPr>
              <w:t xml:space="preserve"> оны төсвийг батлах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100</w:t>
            </w:r>
            <w:r w:rsidR="000E3BC1" w:rsidRPr="00067E11">
              <w:rPr>
                <w:rFonts w:ascii="Times New Roman" w:eastAsia="Times New Roman" w:hAnsi="Times New Roman"/>
                <w:sz w:val="24"/>
                <w:szCs w:val="24"/>
                <w:lang w:val="mn-MN"/>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Ногдол ашиг тараахгүйгээр шийдвэрлэсэн тухай ТУЗ-ийн шийдвэрийг танилцуулах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12,594,828</w:t>
            </w:r>
          </w:p>
        </w:tc>
        <w:tc>
          <w:tcPr>
            <w:tcW w:w="1030" w:type="dxa"/>
            <w:shd w:val="clear" w:color="auto" w:fill="auto"/>
            <w:vAlign w:val="center"/>
          </w:tcPr>
          <w:p w:rsidR="000E3BC1" w:rsidRPr="00067E11" w:rsidRDefault="000E3BC1"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100</w:t>
            </w:r>
            <w:r w:rsidRPr="00067E11">
              <w:rPr>
                <w:rFonts w:ascii="Times New Roman" w:eastAsia="Times New Roman" w:hAnsi="Times New Roman"/>
                <w:sz w:val="24"/>
                <w:szCs w:val="24"/>
                <w:lang w:val="mn-MN" w:eastAsia="ja-JP"/>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Компани, үүсгэн байгуулагчдын хооронд байгуулсан Туул Сонгино Усны Нөөц Цогцолбор төслийг хэрэгжүүлэх гэрээнд оруулсан нэмэлт өөрчлөлтүүдийг батлах</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rPr>
              <w:t>10,772,375</w:t>
            </w:r>
          </w:p>
        </w:tc>
        <w:tc>
          <w:tcPr>
            <w:tcW w:w="1030"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85,53</w:t>
            </w:r>
            <w:r w:rsidR="000E3BC1" w:rsidRPr="00067E11">
              <w:rPr>
                <w:rFonts w:ascii="Times New Roman" w:eastAsia="Times New Roman" w:hAnsi="Times New Roman"/>
                <w:sz w:val="24"/>
                <w:szCs w:val="24"/>
                <w:lang w:val="mn-MN"/>
              </w:rPr>
              <w:t>%</w:t>
            </w:r>
          </w:p>
        </w:tc>
      </w:tr>
      <w:tr w:rsidR="000E3BC1" w:rsidRPr="00067E11" w:rsidTr="00D072C9">
        <w:tc>
          <w:tcPr>
            <w:tcW w:w="511" w:type="dxa"/>
            <w:shd w:val="clear" w:color="auto" w:fill="auto"/>
          </w:tcPr>
          <w:p w:rsidR="000E3BC1" w:rsidRPr="00067E11" w:rsidRDefault="000E3BC1" w:rsidP="00D072C9">
            <w:pPr>
              <w:numPr>
                <w:ilvl w:val="0"/>
                <w:numId w:val="10"/>
              </w:numPr>
              <w:spacing w:before="100" w:beforeAutospacing="1" w:after="100" w:afterAutospacing="1" w:line="240" w:lineRule="auto"/>
              <w:jc w:val="both"/>
              <w:rPr>
                <w:rFonts w:ascii="Times New Roman" w:eastAsia="Times New Roman" w:hAnsi="Times New Roman"/>
                <w:sz w:val="24"/>
                <w:szCs w:val="24"/>
              </w:rPr>
            </w:pPr>
          </w:p>
        </w:tc>
        <w:tc>
          <w:tcPr>
            <w:tcW w:w="6543" w:type="dxa"/>
            <w:shd w:val="clear" w:color="auto" w:fill="auto"/>
          </w:tcPr>
          <w:p w:rsidR="000E3BC1" w:rsidRPr="00067E11" w:rsidRDefault="000E3BC1" w:rsidP="00D072C9">
            <w:pPr>
              <w:autoSpaceDE w:val="0"/>
              <w:autoSpaceDN w:val="0"/>
              <w:adjustRightInd w:val="0"/>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eastAsia="ja-JP"/>
              </w:rPr>
              <w:t>Бусад</w:t>
            </w:r>
          </w:p>
        </w:tc>
        <w:tc>
          <w:tcPr>
            <w:tcW w:w="1763"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rPr>
            </w:pPr>
            <w:r w:rsidRPr="00067E11">
              <w:rPr>
                <w:rFonts w:ascii="Times New Roman" w:eastAsia="Times New Roman" w:hAnsi="Times New Roman"/>
                <w:sz w:val="24"/>
                <w:szCs w:val="24"/>
                <w:lang w:val="mn-MN"/>
              </w:rPr>
              <w:t>9,772,375</w:t>
            </w:r>
          </w:p>
        </w:tc>
        <w:tc>
          <w:tcPr>
            <w:tcW w:w="1030" w:type="dxa"/>
            <w:shd w:val="clear" w:color="auto" w:fill="auto"/>
            <w:vAlign w:val="center"/>
          </w:tcPr>
          <w:p w:rsidR="000E3BC1" w:rsidRPr="00067E11" w:rsidRDefault="001459DC" w:rsidP="00D072C9">
            <w:pPr>
              <w:spacing w:before="100" w:beforeAutospacing="1" w:after="100" w:afterAutospacing="1" w:line="240" w:lineRule="auto"/>
              <w:jc w:val="both"/>
              <w:rPr>
                <w:rFonts w:ascii="Times New Roman" w:eastAsia="Times New Roman" w:hAnsi="Times New Roman"/>
                <w:sz w:val="24"/>
                <w:szCs w:val="24"/>
                <w:lang w:val="mn-MN" w:eastAsia="ja-JP"/>
              </w:rPr>
            </w:pPr>
            <w:r w:rsidRPr="00067E11">
              <w:rPr>
                <w:rFonts w:ascii="Times New Roman" w:eastAsia="Times New Roman" w:hAnsi="Times New Roman"/>
                <w:sz w:val="24"/>
                <w:szCs w:val="24"/>
                <w:lang w:val="mn-MN" w:eastAsia="ja-JP"/>
              </w:rPr>
              <w:t>77,59</w:t>
            </w:r>
            <w:r w:rsidR="000E3BC1" w:rsidRPr="00067E11">
              <w:rPr>
                <w:rFonts w:ascii="Times New Roman" w:eastAsia="Times New Roman" w:hAnsi="Times New Roman"/>
                <w:sz w:val="24"/>
                <w:szCs w:val="24"/>
                <w:lang w:val="mn-MN" w:eastAsia="ja-JP"/>
              </w:rPr>
              <w:t>%</w:t>
            </w:r>
          </w:p>
        </w:tc>
      </w:tr>
    </w:tbl>
    <w:p w:rsidR="002245B7" w:rsidRPr="00067E11" w:rsidRDefault="002245B7" w:rsidP="00F06C0F">
      <w:pPr>
        <w:pStyle w:val="ListParagraph"/>
        <w:rPr>
          <w:rFonts w:ascii="Times New Roman" w:hAnsi="Times New Roman"/>
          <w:sz w:val="24"/>
          <w:szCs w:val="24"/>
        </w:rPr>
      </w:pPr>
    </w:p>
    <w:p w:rsidR="002245B7" w:rsidRPr="00067E11" w:rsidRDefault="002245B7" w:rsidP="00F06C0F">
      <w:pPr>
        <w:pStyle w:val="ListParagraph"/>
        <w:rPr>
          <w:rFonts w:ascii="Times New Roman" w:hAnsi="Times New Roman"/>
          <w:sz w:val="24"/>
          <w:szCs w:val="24"/>
        </w:rPr>
      </w:pPr>
    </w:p>
    <w:p w:rsidR="008B33FD" w:rsidRPr="00067E11" w:rsidRDefault="008B33FD" w:rsidP="002A7B05">
      <w:pPr>
        <w:pStyle w:val="ListParagraph"/>
        <w:numPr>
          <w:ilvl w:val="0"/>
          <w:numId w:val="5"/>
        </w:numPr>
        <w:rPr>
          <w:rFonts w:ascii="Times New Roman" w:hAnsi="Times New Roman"/>
          <w:sz w:val="24"/>
          <w:szCs w:val="24"/>
          <w:lang w:val="mn-MN"/>
        </w:rPr>
      </w:pPr>
      <w:r w:rsidRPr="00067E11">
        <w:rPr>
          <w:rFonts w:ascii="Times New Roman" w:hAnsi="Times New Roman"/>
          <w:sz w:val="24"/>
          <w:szCs w:val="24"/>
          <w:lang w:val="mn-MN"/>
        </w:rPr>
        <w:t>Үнэт цаас гаргагчийн ТУЗ-ийн аливаа шийдвэр:</w:t>
      </w:r>
    </w:p>
    <w:p w:rsidR="002245B7" w:rsidRPr="00067E11" w:rsidRDefault="002245B7" w:rsidP="002245B7">
      <w:pPr>
        <w:pStyle w:val="ListParagraph"/>
        <w:rPr>
          <w:rFonts w:ascii="Times New Roman" w:hAnsi="Times New Roman"/>
          <w:sz w:val="24"/>
          <w:szCs w:val="24"/>
        </w:rPr>
      </w:pPr>
    </w:p>
    <w:p w:rsidR="0035240E" w:rsidRPr="00067E11" w:rsidRDefault="00B0704B" w:rsidP="002245B7">
      <w:pPr>
        <w:pStyle w:val="ListParagraph"/>
        <w:rPr>
          <w:rFonts w:ascii="Times New Roman" w:hAnsi="Times New Roman"/>
          <w:sz w:val="24"/>
          <w:szCs w:val="24"/>
          <w:lang w:val="mn-MN"/>
        </w:rPr>
      </w:pPr>
      <w:r w:rsidRPr="00067E11">
        <w:rPr>
          <w:rFonts w:ascii="Times New Roman" w:hAnsi="Times New Roman"/>
          <w:sz w:val="24"/>
          <w:szCs w:val="24"/>
          <w:lang w:val="mn-MN"/>
        </w:rPr>
        <w:t>Компанийн 201</w:t>
      </w:r>
      <w:r w:rsidR="00A83457" w:rsidRPr="00067E11">
        <w:rPr>
          <w:rFonts w:ascii="Times New Roman" w:hAnsi="Times New Roman"/>
          <w:sz w:val="24"/>
          <w:szCs w:val="24"/>
          <w:lang w:val="mn-MN"/>
        </w:rPr>
        <w:t>7</w:t>
      </w:r>
      <w:r w:rsidRPr="00067E11">
        <w:rPr>
          <w:rFonts w:ascii="Times New Roman" w:hAnsi="Times New Roman"/>
          <w:sz w:val="24"/>
          <w:szCs w:val="24"/>
          <w:lang w:val="mn-MN"/>
        </w:rPr>
        <w:t xml:space="preserve"> оны</w:t>
      </w:r>
      <w:r w:rsidR="0035240E" w:rsidRPr="00067E11">
        <w:rPr>
          <w:rFonts w:ascii="Times New Roman" w:hAnsi="Times New Roman"/>
          <w:sz w:val="24"/>
          <w:szCs w:val="24"/>
          <w:lang w:val="mn-MN"/>
        </w:rPr>
        <w:t xml:space="preserve"> Хувьцаа Эзэмшигчдийн Хурлаас</w:t>
      </w:r>
      <w:r w:rsidRPr="00067E11">
        <w:rPr>
          <w:rFonts w:ascii="Times New Roman" w:hAnsi="Times New Roman"/>
          <w:sz w:val="24"/>
          <w:szCs w:val="24"/>
          <w:lang w:val="mn-MN"/>
        </w:rPr>
        <w:t>хоёр жилийн хугацаагаар</w:t>
      </w:r>
      <w:r w:rsidR="0035240E" w:rsidRPr="00067E11">
        <w:rPr>
          <w:rFonts w:ascii="Times New Roman" w:hAnsi="Times New Roman"/>
          <w:sz w:val="24"/>
          <w:szCs w:val="24"/>
          <w:lang w:val="mn-MN"/>
        </w:rPr>
        <w:t xml:space="preserve"> шинээр сонгогдсон Төлөөлөн Удирдах Зөвлөл нь 201</w:t>
      </w:r>
      <w:r w:rsidR="00A83457" w:rsidRPr="00067E11">
        <w:rPr>
          <w:rFonts w:ascii="Times New Roman" w:hAnsi="Times New Roman"/>
          <w:sz w:val="24"/>
          <w:szCs w:val="24"/>
          <w:lang w:val="mn-MN"/>
        </w:rPr>
        <w:t>7</w:t>
      </w:r>
      <w:r w:rsidR="0035240E" w:rsidRPr="00067E11">
        <w:rPr>
          <w:rFonts w:ascii="Times New Roman" w:hAnsi="Times New Roman"/>
          <w:sz w:val="24"/>
          <w:szCs w:val="24"/>
          <w:lang w:val="mn-MN"/>
        </w:rPr>
        <w:t xml:space="preserve"> оны 5 дугаар сарын </w:t>
      </w:r>
      <w:r w:rsidR="00A83457" w:rsidRPr="00067E11">
        <w:rPr>
          <w:rFonts w:ascii="Times New Roman" w:hAnsi="Times New Roman"/>
          <w:sz w:val="24"/>
          <w:szCs w:val="24"/>
          <w:lang w:val="mn-MN"/>
        </w:rPr>
        <w:t>09</w:t>
      </w:r>
      <w:r w:rsidR="0035240E" w:rsidRPr="00067E11">
        <w:rPr>
          <w:rFonts w:ascii="Times New Roman" w:hAnsi="Times New Roman"/>
          <w:sz w:val="24"/>
          <w:szCs w:val="24"/>
          <w:lang w:val="mn-MN"/>
        </w:rPr>
        <w:t>-нд хуралдаж ТУЗ-ийн хороодыг дараах байдлаар сонгосон:</w:t>
      </w:r>
    </w:p>
    <w:p w:rsidR="0035240E" w:rsidRPr="00067E11" w:rsidRDefault="0035240E" w:rsidP="002245B7">
      <w:pPr>
        <w:pStyle w:val="ListParagraph"/>
        <w:rPr>
          <w:rFonts w:ascii="Times New Roman" w:hAnsi="Times New Roman"/>
          <w:sz w:val="24"/>
          <w:szCs w:val="24"/>
          <w:lang w:val="mn-MN"/>
        </w:rPr>
      </w:pPr>
    </w:p>
    <w:p w:rsidR="001B32A2" w:rsidRPr="00067E11" w:rsidRDefault="001B32A2" w:rsidP="002245B7">
      <w:pPr>
        <w:pStyle w:val="ListParagraph"/>
        <w:rPr>
          <w:rFonts w:ascii="Times New Roman" w:hAnsi="Times New Roman"/>
          <w:sz w:val="24"/>
          <w:szCs w:val="24"/>
          <w:lang w:val="mn-MN"/>
        </w:rPr>
      </w:pPr>
      <w:r w:rsidRPr="00067E11">
        <w:rPr>
          <w:rFonts w:ascii="Times New Roman" w:hAnsi="Times New Roman"/>
          <w:sz w:val="24"/>
          <w:szCs w:val="24"/>
          <w:lang w:val="mn-MN"/>
        </w:rPr>
        <w:t>ТУЗ-ийн Дарга</w:t>
      </w:r>
    </w:p>
    <w:p w:rsidR="001B32A2" w:rsidRPr="00067E11" w:rsidRDefault="001B32A2" w:rsidP="002245B7">
      <w:pPr>
        <w:pStyle w:val="ListParagraph"/>
        <w:rPr>
          <w:rFonts w:ascii="Times New Roman" w:hAnsi="Times New Roman"/>
          <w:sz w:val="24"/>
          <w:szCs w:val="24"/>
          <w:lang w:val="mn-MN"/>
        </w:rPr>
      </w:pPr>
      <w:r w:rsidRPr="00067E11">
        <w:rPr>
          <w:rFonts w:ascii="Times New Roman" w:hAnsi="Times New Roman"/>
          <w:sz w:val="24"/>
          <w:szCs w:val="24"/>
          <w:lang w:val="mn-MN"/>
        </w:rPr>
        <w:t>Эльер Хасанов</w:t>
      </w:r>
    </w:p>
    <w:p w:rsidR="001B32A2" w:rsidRPr="00067E11" w:rsidRDefault="001B32A2" w:rsidP="002245B7">
      <w:pPr>
        <w:pStyle w:val="ListParagraph"/>
        <w:rPr>
          <w:rFonts w:ascii="Times New Roman" w:hAnsi="Times New Roman"/>
          <w:sz w:val="24"/>
          <w:szCs w:val="24"/>
        </w:rPr>
      </w:pP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ТУЗ-ийн Аудитын Хороо</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Д. Үнэнбат /Дарга/</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Ц. Мэндбаяр</w:t>
      </w:r>
    </w:p>
    <w:p w:rsidR="0035240E" w:rsidRPr="00067E11" w:rsidRDefault="0035240E" w:rsidP="0035240E">
      <w:pPr>
        <w:pStyle w:val="ListParagraph"/>
        <w:rPr>
          <w:rFonts w:ascii="Times New Roman" w:hAnsi="Times New Roman"/>
          <w:sz w:val="24"/>
          <w:szCs w:val="24"/>
          <w:lang w:val="mn-MN"/>
        </w:rPr>
      </w:pPr>
      <w:r w:rsidRPr="00067E11">
        <w:rPr>
          <w:rFonts w:ascii="Times New Roman" w:hAnsi="Times New Roman"/>
          <w:sz w:val="24"/>
          <w:szCs w:val="24"/>
          <w:lang w:val="mn-MN"/>
        </w:rPr>
        <w:t>Б. Өлзийбаяр</w:t>
      </w:r>
    </w:p>
    <w:p w:rsidR="0035240E" w:rsidRPr="00067E11" w:rsidRDefault="0035240E" w:rsidP="002245B7">
      <w:pPr>
        <w:pStyle w:val="ListParagraph"/>
        <w:rPr>
          <w:rFonts w:ascii="Times New Roman" w:hAnsi="Times New Roman"/>
          <w:sz w:val="24"/>
          <w:szCs w:val="24"/>
          <w:lang w:val="mn-MN"/>
        </w:rPr>
      </w:pP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ТУЗ-ийн Нэр Дэвшүүлэх Хороо</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Камолиддин Талипов /Дарга/</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Ц. Мэндбаяр</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Д. Үнэнбат</w:t>
      </w:r>
    </w:p>
    <w:p w:rsidR="0035240E" w:rsidRPr="00067E11" w:rsidRDefault="0035240E" w:rsidP="002245B7">
      <w:pPr>
        <w:pStyle w:val="ListParagraph"/>
        <w:rPr>
          <w:rFonts w:ascii="Times New Roman" w:hAnsi="Times New Roman"/>
          <w:sz w:val="24"/>
          <w:szCs w:val="24"/>
          <w:lang w:val="mn-MN"/>
        </w:rPr>
      </w:pP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ТУЗ-ийн Цалин Урамшууллын Хороо</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Эльер Хасанов /Дарга/</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С. Батбилэг</w:t>
      </w:r>
    </w:p>
    <w:p w:rsidR="0035240E" w:rsidRPr="00067E11" w:rsidRDefault="0035240E" w:rsidP="002245B7">
      <w:pPr>
        <w:pStyle w:val="ListParagraph"/>
        <w:rPr>
          <w:rFonts w:ascii="Times New Roman" w:hAnsi="Times New Roman"/>
          <w:sz w:val="24"/>
          <w:szCs w:val="24"/>
          <w:lang w:val="mn-MN"/>
        </w:rPr>
      </w:pPr>
      <w:r w:rsidRPr="00067E11">
        <w:rPr>
          <w:rFonts w:ascii="Times New Roman" w:hAnsi="Times New Roman"/>
          <w:sz w:val="24"/>
          <w:szCs w:val="24"/>
          <w:lang w:val="mn-MN"/>
        </w:rPr>
        <w:t>Д. Үнэнбат</w:t>
      </w:r>
    </w:p>
    <w:p w:rsidR="0035240E" w:rsidRPr="00067E11" w:rsidRDefault="0035240E" w:rsidP="002245B7">
      <w:pPr>
        <w:pStyle w:val="ListParagraph"/>
        <w:rPr>
          <w:rFonts w:ascii="Times New Roman" w:hAnsi="Times New Roman"/>
          <w:sz w:val="24"/>
          <w:szCs w:val="24"/>
          <w:lang w:val="mn-MN"/>
        </w:rPr>
      </w:pPr>
    </w:p>
    <w:p w:rsidR="0035240E" w:rsidRPr="00067E11" w:rsidRDefault="001B32A2" w:rsidP="002245B7">
      <w:pPr>
        <w:pStyle w:val="ListParagraph"/>
        <w:rPr>
          <w:rFonts w:ascii="Times New Roman" w:hAnsi="Times New Roman"/>
          <w:sz w:val="24"/>
          <w:szCs w:val="24"/>
          <w:lang w:val="mn-MN"/>
        </w:rPr>
      </w:pPr>
      <w:r w:rsidRPr="00067E11">
        <w:rPr>
          <w:rFonts w:ascii="Times New Roman" w:hAnsi="Times New Roman"/>
          <w:sz w:val="24"/>
          <w:szCs w:val="24"/>
          <w:lang w:val="mn-MN"/>
        </w:rPr>
        <w:t>ТУЗ-ийн Нарийн бичгийн дарга</w:t>
      </w:r>
    </w:p>
    <w:p w:rsidR="001B32A2" w:rsidRPr="00067E11" w:rsidRDefault="00A83457" w:rsidP="002245B7">
      <w:pPr>
        <w:pStyle w:val="ListParagraph"/>
        <w:rPr>
          <w:rFonts w:ascii="Times New Roman" w:hAnsi="Times New Roman"/>
          <w:sz w:val="24"/>
          <w:szCs w:val="24"/>
          <w:lang w:val="mn-MN"/>
        </w:rPr>
      </w:pPr>
      <w:r w:rsidRPr="00067E11">
        <w:rPr>
          <w:rFonts w:ascii="Times New Roman" w:hAnsi="Times New Roman"/>
          <w:sz w:val="24"/>
          <w:szCs w:val="24"/>
          <w:lang w:val="mn-MN"/>
        </w:rPr>
        <w:t>Г. Санжаасүрэн</w:t>
      </w:r>
    </w:p>
    <w:p w:rsidR="00D44D96" w:rsidRPr="00067E11" w:rsidRDefault="00D44D96" w:rsidP="002245B7">
      <w:pPr>
        <w:pStyle w:val="ListParagraph"/>
        <w:rPr>
          <w:rFonts w:ascii="Times New Roman" w:hAnsi="Times New Roman"/>
          <w:sz w:val="24"/>
          <w:szCs w:val="24"/>
          <w:lang w:val="mn-MN"/>
        </w:rPr>
      </w:pPr>
    </w:p>
    <w:p w:rsidR="00755EEB" w:rsidRPr="00067E11" w:rsidRDefault="00755EEB" w:rsidP="002245B7">
      <w:pPr>
        <w:pStyle w:val="ListParagraph"/>
        <w:rPr>
          <w:rFonts w:ascii="Times New Roman" w:hAnsi="Times New Roman"/>
          <w:sz w:val="24"/>
          <w:szCs w:val="24"/>
          <w:lang w:val="mn-MN"/>
        </w:rPr>
      </w:pPr>
    </w:p>
    <w:p w:rsidR="00F723F5" w:rsidRPr="00067E11" w:rsidRDefault="00F723F5" w:rsidP="002245B7">
      <w:pPr>
        <w:pStyle w:val="ListParagraph"/>
        <w:rPr>
          <w:rFonts w:ascii="Times New Roman" w:hAnsi="Times New Roman"/>
          <w:sz w:val="24"/>
          <w:szCs w:val="24"/>
          <w:lang w:val="mn-MN"/>
        </w:rPr>
      </w:pPr>
      <w:r w:rsidRPr="00067E11">
        <w:rPr>
          <w:rFonts w:ascii="Times New Roman" w:hAnsi="Times New Roman"/>
          <w:sz w:val="24"/>
          <w:szCs w:val="24"/>
          <w:lang w:val="mn-MN"/>
        </w:rPr>
        <w:t>201</w:t>
      </w:r>
      <w:r w:rsidR="00A83457" w:rsidRPr="00067E11">
        <w:rPr>
          <w:rFonts w:ascii="Times New Roman" w:hAnsi="Times New Roman"/>
          <w:sz w:val="24"/>
          <w:szCs w:val="24"/>
          <w:lang w:val="mn-MN"/>
        </w:rPr>
        <w:t>7</w:t>
      </w:r>
      <w:r w:rsidRPr="00067E11">
        <w:rPr>
          <w:rFonts w:ascii="Times New Roman" w:hAnsi="Times New Roman"/>
          <w:sz w:val="24"/>
          <w:szCs w:val="24"/>
          <w:lang w:val="mn-MN"/>
        </w:rPr>
        <w:t xml:space="preserve"> оны ТУЗ-ийн шийдвэрүүд:</w:t>
      </w:r>
    </w:p>
    <w:p w:rsidR="00F723F5" w:rsidRPr="00067E11" w:rsidRDefault="00F723F5" w:rsidP="002245B7">
      <w:pPr>
        <w:pStyle w:val="ListParagraph"/>
        <w:rPr>
          <w:rFonts w:ascii="Times New Roman" w:hAnsi="Times New Roman"/>
          <w:sz w:val="24"/>
          <w:szCs w:val="24"/>
          <w:lang w:val="mn-MN"/>
        </w:rPr>
      </w:pPr>
    </w:p>
    <w:p w:rsidR="00D44D96" w:rsidRPr="00067E11" w:rsidRDefault="00A83457" w:rsidP="002245B7">
      <w:pPr>
        <w:pStyle w:val="ListParagraph"/>
        <w:rPr>
          <w:rFonts w:ascii="Times New Roman" w:hAnsi="Times New Roman"/>
          <w:sz w:val="24"/>
          <w:szCs w:val="24"/>
          <w:lang w:val="mn-MN"/>
        </w:rPr>
      </w:pPr>
      <w:r w:rsidRPr="00067E11">
        <w:rPr>
          <w:rFonts w:ascii="Times New Roman" w:hAnsi="Times New Roman"/>
          <w:sz w:val="24"/>
          <w:szCs w:val="24"/>
          <w:lang w:val="mn-MN"/>
        </w:rPr>
        <w:t>2017</w:t>
      </w:r>
      <w:r w:rsidR="00D44D96" w:rsidRPr="00067E11">
        <w:rPr>
          <w:rFonts w:ascii="Times New Roman" w:hAnsi="Times New Roman"/>
          <w:sz w:val="24"/>
          <w:szCs w:val="24"/>
          <w:lang w:val="mn-MN"/>
        </w:rPr>
        <w:t xml:space="preserve"> оны 1 дүгээр сарын 2</w:t>
      </w:r>
      <w:r w:rsidRPr="00067E11">
        <w:rPr>
          <w:rFonts w:ascii="Times New Roman" w:hAnsi="Times New Roman"/>
          <w:sz w:val="24"/>
          <w:szCs w:val="24"/>
          <w:lang w:val="mn-MN"/>
        </w:rPr>
        <w:t>3</w:t>
      </w:r>
      <w:r w:rsidR="00D44D96" w:rsidRPr="00067E11">
        <w:rPr>
          <w:rFonts w:ascii="Times New Roman" w:hAnsi="Times New Roman"/>
          <w:sz w:val="24"/>
          <w:szCs w:val="24"/>
          <w:lang w:val="mn-MN"/>
        </w:rPr>
        <w:t>-ны өдрийн ТУЗ-ийн хурлаас дараах шийдвэрүүд гарсан:</w:t>
      </w:r>
    </w:p>
    <w:p w:rsidR="00D44D96" w:rsidRPr="00067E11" w:rsidRDefault="00D44D96" w:rsidP="002245B7">
      <w:pPr>
        <w:pStyle w:val="ListParagraph"/>
        <w:rPr>
          <w:rFonts w:ascii="Times New Roman" w:hAnsi="Times New Roman"/>
          <w:sz w:val="24"/>
          <w:szCs w:val="24"/>
          <w:lang w:val="mn-MN"/>
        </w:rPr>
      </w:pPr>
    </w:p>
    <w:p w:rsidR="00D44D96" w:rsidRPr="00067E11" w:rsidRDefault="00A83457" w:rsidP="00D44D96">
      <w:pPr>
        <w:pStyle w:val="ListParagraph"/>
        <w:numPr>
          <w:ilvl w:val="0"/>
          <w:numId w:val="13"/>
        </w:numPr>
        <w:rPr>
          <w:rFonts w:ascii="Times New Roman" w:hAnsi="Times New Roman"/>
          <w:sz w:val="24"/>
          <w:szCs w:val="24"/>
          <w:lang w:val="mn-MN"/>
        </w:rPr>
      </w:pPr>
      <w:r w:rsidRPr="00067E11">
        <w:rPr>
          <w:rFonts w:ascii="Times New Roman" w:hAnsi="Times New Roman"/>
          <w:sz w:val="24"/>
          <w:szCs w:val="24"/>
          <w:lang w:val="mn-MN"/>
        </w:rPr>
        <w:t>2016</w:t>
      </w:r>
      <w:r w:rsidR="00D44D96" w:rsidRPr="00067E11">
        <w:rPr>
          <w:rFonts w:ascii="Times New Roman" w:hAnsi="Times New Roman"/>
          <w:sz w:val="24"/>
          <w:szCs w:val="24"/>
          <w:lang w:val="mn-MN"/>
        </w:rPr>
        <w:t xml:space="preserve"> оны жилийн эцсийн санхүүгийн тайланд аудит хийх аудитын компаниар Сүлд Аудит компанийг сонгов</w:t>
      </w:r>
    </w:p>
    <w:p w:rsidR="00D44D96" w:rsidRPr="00067E11" w:rsidRDefault="00D44D96" w:rsidP="00D44D96">
      <w:pPr>
        <w:pStyle w:val="ListParagraph"/>
        <w:numPr>
          <w:ilvl w:val="0"/>
          <w:numId w:val="13"/>
        </w:numPr>
        <w:rPr>
          <w:rFonts w:ascii="Times New Roman" w:hAnsi="Times New Roman"/>
          <w:sz w:val="24"/>
          <w:szCs w:val="24"/>
          <w:lang w:val="mn-MN"/>
        </w:rPr>
      </w:pPr>
      <w:r w:rsidRPr="00067E11">
        <w:rPr>
          <w:rFonts w:ascii="Times New Roman" w:hAnsi="Times New Roman"/>
          <w:sz w:val="24"/>
          <w:szCs w:val="24"/>
          <w:lang w:val="mn-MN"/>
        </w:rPr>
        <w:t xml:space="preserve">ТУЗ-ийн нарийн бичгийн даргаар </w:t>
      </w:r>
      <w:r w:rsidR="00A83457" w:rsidRPr="00067E11">
        <w:rPr>
          <w:rFonts w:ascii="Times New Roman" w:hAnsi="Times New Roman"/>
          <w:sz w:val="24"/>
          <w:szCs w:val="24"/>
          <w:lang w:val="mn-MN"/>
        </w:rPr>
        <w:t>Г. Санжаасүрэнг</w:t>
      </w:r>
      <w:r w:rsidRPr="00067E11">
        <w:rPr>
          <w:rFonts w:ascii="Times New Roman" w:hAnsi="Times New Roman"/>
          <w:sz w:val="24"/>
          <w:szCs w:val="24"/>
          <w:lang w:val="mn-MN"/>
        </w:rPr>
        <w:t xml:space="preserve"> томилов.</w:t>
      </w:r>
    </w:p>
    <w:p w:rsidR="00D44D96" w:rsidRPr="00067E11" w:rsidRDefault="00D44D96" w:rsidP="00D44D96">
      <w:pPr>
        <w:pStyle w:val="ListParagraph"/>
        <w:rPr>
          <w:rFonts w:ascii="Times New Roman" w:hAnsi="Times New Roman"/>
          <w:sz w:val="24"/>
          <w:szCs w:val="24"/>
          <w:lang w:val="mn-MN"/>
        </w:rPr>
      </w:pPr>
    </w:p>
    <w:p w:rsidR="00D44D96" w:rsidRPr="00067E11" w:rsidRDefault="00A83457" w:rsidP="00D44D96">
      <w:pPr>
        <w:pStyle w:val="ListParagraph"/>
        <w:rPr>
          <w:rFonts w:ascii="Times New Roman" w:hAnsi="Times New Roman"/>
          <w:sz w:val="24"/>
          <w:szCs w:val="24"/>
          <w:lang w:val="mn-MN"/>
        </w:rPr>
      </w:pPr>
      <w:r w:rsidRPr="00067E11">
        <w:rPr>
          <w:rFonts w:ascii="Times New Roman" w:hAnsi="Times New Roman"/>
          <w:sz w:val="24"/>
          <w:szCs w:val="24"/>
          <w:lang w:val="mn-MN"/>
        </w:rPr>
        <w:t>2017 оны 2 дугаар сарын 17</w:t>
      </w:r>
      <w:r w:rsidR="00D44D96" w:rsidRPr="00067E11">
        <w:rPr>
          <w:rFonts w:ascii="Times New Roman" w:hAnsi="Times New Roman"/>
          <w:sz w:val="24"/>
          <w:szCs w:val="24"/>
          <w:lang w:val="mn-MN"/>
        </w:rPr>
        <w:t>-ны өдрийн ТУЗ-ийн хурлаас дараах шийдвэрүүд гарсан:</w:t>
      </w:r>
    </w:p>
    <w:p w:rsidR="00D44D96" w:rsidRPr="00067E11" w:rsidRDefault="00A83457" w:rsidP="00D44D96">
      <w:pPr>
        <w:pStyle w:val="ListParagraph"/>
        <w:numPr>
          <w:ilvl w:val="0"/>
          <w:numId w:val="14"/>
        </w:numPr>
        <w:rPr>
          <w:rFonts w:ascii="Times New Roman" w:hAnsi="Times New Roman"/>
          <w:sz w:val="24"/>
          <w:szCs w:val="24"/>
          <w:lang w:val="mn-MN"/>
        </w:rPr>
      </w:pPr>
      <w:r w:rsidRPr="00067E11">
        <w:rPr>
          <w:rFonts w:ascii="Times New Roman" w:hAnsi="Times New Roman"/>
          <w:sz w:val="24"/>
          <w:szCs w:val="24"/>
          <w:lang w:val="mn-MN"/>
        </w:rPr>
        <w:t>2016</w:t>
      </w:r>
      <w:r w:rsidR="00D44D96" w:rsidRPr="00067E11">
        <w:rPr>
          <w:rFonts w:ascii="Times New Roman" w:hAnsi="Times New Roman"/>
          <w:sz w:val="24"/>
          <w:szCs w:val="24"/>
          <w:lang w:val="mn-MN"/>
        </w:rPr>
        <w:t xml:space="preserve"> оны санхүүгийн жилийн аудитлагдсан санхүүгийн тайланг батлав</w:t>
      </w:r>
    </w:p>
    <w:p w:rsidR="00D44D96" w:rsidRPr="00067E11" w:rsidRDefault="00D44D96" w:rsidP="00D44D96">
      <w:pPr>
        <w:pStyle w:val="ListParagraph"/>
        <w:numPr>
          <w:ilvl w:val="0"/>
          <w:numId w:val="14"/>
        </w:numPr>
        <w:rPr>
          <w:rFonts w:ascii="Times New Roman" w:hAnsi="Times New Roman"/>
          <w:sz w:val="24"/>
          <w:szCs w:val="24"/>
          <w:lang w:val="mn-MN"/>
        </w:rPr>
      </w:pPr>
      <w:r w:rsidRPr="00067E11">
        <w:rPr>
          <w:rFonts w:ascii="Times New Roman" w:hAnsi="Times New Roman"/>
          <w:sz w:val="24"/>
          <w:szCs w:val="24"/>
          <w:lang w:val="mn-MN"/>
        </w:rPr>
        <w:t>Ногдол ашиг хуваарилахгүй шийдвэр гарав.</w:t>
      </w:r>
    </w:p>
    <w:p w:rsidR="00B0704B" w:rsidRPr="00067E11" w:rsidRDefault="00B0704B" w:rsidP="00B0704B">
      <w:pPr>
        <w:pStyle w:val="ListParagraph"/>
        <w:rPr>
          <w:rFonts w:ascii="Times New Roman" w:hAnsi="Times New Roman"/>
          <w:sz w:val="24"/>
          <w:szCs w:val="24"/>
          <w:lang w:val="mn-MN"/>
        </w:rPr>
      </w:pPr>
    </w:p>
    <w:p w:rsidR="00B0704B" w:rsidRPr="00067E11" w:rsidRDefault="00A83457" w:rsidP="00B0704B">
      <w:pPr>
        <w:pStyle w:val="ListParagraph"/>
        <w:rPr>
          <w:rFonts w:ascii="Times New Roman" w:hAnsi="Times New Roman"/>
          <w:sz w:val="24"/>
          <w:szCs w:val="24"/>
          <w:lang w:val="mn-MN"/>
        </w:rPr>
      </w:pPr>
      <w:r w:rsidRPr="00067E11">
        <w:rPr>
          <w:rFonts w:ascii="Times New Roman" w:hAnsi="Times New Roman"/>
          <w:sz w:val="24"/>
          <w:szCs w:val="24"/>
          <w:lang w:val="mn-MN"/>
        </w:rPr>
        <w:t>2017</w:t>
      </w:r>
      <w:r w:rsidR="00B0704B" w:rsidRPr="00067E11">
        <w:rPr>
          <w:rFonts w:ascii="Times New Roman" w:hAnsi="Times New Roman"/>
          <w:sz w:val="24"/>
          <w:szCs w:val="24"/>
          <w:lang w:val="mn-MN"/>
        </w:rPr>
        <w:t xml:space="preserve"> оны 03 дугаар сарын 1</w:t>
      </w:r>
      <w:r w:rsidRPr="00067E11">
        <w:rPr>
          <w:rFonts w:ascii="Times New Roman" w:hAnsi="Times New Roman"/>
          <w:sz w:val="24"/>
          <w:szCs w:val="24"/>
          <w:lang w:val="mn-MN"/>
        </w:rPr>
        <w:t>3</w:t>
      </w:r>
      <w:r w:rsidR="00B0704B" w:rsidRPr="00067E11">
        <w:rPr>
          <w:rFonts w:ascii="Times New Roman" w:hAnsi="Times New Roman"/>
          <w:sz w:val="24"/>
          <w:szCs w:val="24"/>
          <w:lang w:val="mn-MN"/>
        </w:rPr>
        <w:t>-ны өдрийн ТУЗ-ийн хурлаас гарсан шийдвэрүүд:</w:t>
      </w:r>
    </w:p>
    <w:p w:rsidR="00DB3AC5" w:rsidRPr="00067E11" w:rsidRDefault="00DB3AC5" w:rsidP="00DB3AC5">
      <w:pPr>
        <w:pStyle w:val="ListParagraph"/>
        <w:ind w:left="0"/>
        <w:rPr>
          <w:rFonts w:ascii="Times New Roman" w:hAnsi="Times New Roman"/>
          <w:sz w:val="24"/>
          <w:szCs w:val="24"/>
          <w:lang w:val="mn-MN"/>
        </w:rPr>
      </w:pPr>
    </w:p>
    <w:p w:rsidR="00DB3AC5" w:rsidRPr="00067E11" w:rsidRDefault="00DB3AC5" w:rsidP="00DB3AC5">
      <w:pPr>
        <w:numPr>
          <w:ilvl w:val="0"/>
          <w:numId w:val="16"/>
        </w:numPr>
        <w:spacing w:before="120" w:after="120"/>
        <w:contextualSpacing/>
        <w:jc w:val="both"/>
        <w:rPr>
          <w:rFonts w:ascii="Times New Roman" w:hAnsi="Times New Roman"/>
          <w:sz w:val="24"/>
          <w:szCs w:val="24"/>
          <w:lang w:val="mn-MN"/>
        </w:rPr>
      </w:pPr>
      <w:r w:rsidRPr="00067E11">
        <w:rPr>
          <w:rFonts w:ascii="Times New Roman" w:hAnsi="Times New Roman"/>
          <w:sz w:val="24"/>
          <w:szCs w:val="24"/>
          <w:lang w:val="mn-MN"/>
        </w:rPr>
        <w:t>Хувьцаа эзэмшигчдийн ээлжит хурлыг зарлан хуралдуулах тухай шийдвэр гаргах</w:t>
      </w:r>
    </w:p>
    <w:p w:rsidR="00DB3AC5" w:rsidRPr="00067E11" w:rsidRDefault="00DB3AC5" w:rsidP="00DB3AC5">
      <w:pPr>
        <w:numPr>
          <w:ilvl w:val="0"/>
          <w:numId w:val="17"/>
        </w:numPr>
        <w:spacing w:before="120" w:after="120"/>
        <w:contextualSpacing/>
        <w:jc w:val="both"/>
        <w:rPr>
          <w:rFonts w:ascii="Times New Roman" w:hAnsi="Times New Roman"/>
          <w:sz w:val="24"/>
          <w:szCs w:val="24"/>
          <w:lang w:val="mn-MN"/>
        </w:rPr>
      </w:pPr>
      <w:r w:rsidRPr="00067E11">
        <w:rPr>
          <w:rFonts w:ascii="Times New Roman" w:hAnsi="Times New Roman"/>
          <w:sz w:val="24"/>
          <w:szCs w:val="24"/>
          <w:lang w:val="mn-MN"/>
        </w:rPr>
        <w:t>Компанийн хувьцаа эзэмшигчдийн ээлжит хурлыг 2016.04.2</w:t>
      </w:r>
      <w:r w:rsidR="00A83457" w:rsidRPr="00067E11">
        <w:rPr>
          <w:rFonts w:ascii="Times New Roman" w:hAnsi="Times New Roman"/>
          <w:sz w:val="24"/>
          <w:szCs w:val="24"/>
          <w:lang w:val="mn-MN"/>
        </w:rPr>
        <w:t>8</w:t>
      </w:r>
      <w:r w:rsidRPr="00067E11">
        <w:rPr>
          <w:rFonts w:ascii="Times New Roman" w:hAnsi="Times New Roman"/>
          <w:sz w:val="24"/>
          <w:szCs w:val="24"/>
          <w:lang w:val="mn-MN"/>
        </w:rPr>
        <w:t xml:space="preserve">-ний </w:t>
      </w:r>
      <w:r w:rsidR="00A83457" w:rsidRPr="00067E11">
        <w:rPr>
          <w:rFonts w:ascii="Times New Roman" w:hAnsi="Times New Roman"/>
          <w:sz w:val="24"/>
          <w:szCs w:val="24"/>
          <w:lang w:val="mn-MN"/>
        </w:rPr>
        <w:t>өдөр 18</w:t>
      </w:r>
      <w:r w:rsidRPr="00067E11">
        <w:rPr>
          <w:rFonts w:ascii="Times New Roman" w:hAnsi="Times New Roman"/>
          <w:sz w:val="24"/>
          <w:szCs w:val="24"/>
          <w:lang w:val="mn-MN"/>
        </w:rPr>
        <w:t>:00 цагаас Пума Империал зочид буудлын хурлын бага танхимд хуралдуулах, хуралд оролцох эрхтэй хувьцаа эзэмшигчдийг бүрт</w:t>
      </w:r>
      <w:r w:rsidR="00A83457" w:rsidRPr="00067E11">
        <w:rPr>
          <w:rFonts w:ascii="Times New Roman" w:hAnsi="Times New Roman"/>
          <w:sz w:val="24"/>
          <w:szCs w:val="24"/>
          <w:lang w:val="mn-MN"/>
        </w:rPr>
        <w:t>гэх бүртгэлийн өдрийг 2016.04.05</w:t>
      </w:r>
      <w:r w:rsidRPr="00067E11">
        <w:rPr>
          <w:rFonts w:ascii="Times New Roman" w:hAnsi="Times New Roman"/>
          <w:sz w:val="24"/>
          <w:szCs w:val="24"/>
          <w:lang w:val="mn-MN"/>
        </w:rPr>
        <w:t xml:space="preserve">-ны өдрөөр тус тус тогтоох, хувьцаа эзэмшигчдийн хурлаар хэлэлцэх асуудлууд болон хурлаас өмнө хувьцаа эзэмшигчдийн танилцах бичиг баримтын жагсаалт, олон нийтэд мэдээлэх зарын загвар, саналын хуудасны агуулга, хурлын дэгийг ТУЗ-ийн хурлын тогтоолын хавсралтуудаар тус тус батлах, хувьцаа эзэмшигчдийн хурлыг зохион байгуулах үйл ажиллагааг Евразиа Капитал Холдинг ХК-аар гүйцэтгүүлэх, хурлыг зохион байгуулах комиссын даргаар Гүйцэтгэх Захирал М.Төвшин, комиссын гишүүнээр ТУЗ-ийн нарийн бичгийн дарга </w:t>
      </w:r>
      <w:r w:rsidR="00A83457" w:rsidRPr="00067E11">
        <w:rPr>
          <w:rFonts w:ascii="Times New Roman" w:hAnsi="Times New Roman"/>
          <w:sz w:val="24"/>
          <w:szCs w:val="24"/>
          <w:lang w:val="mn-MN"/>
        </w:rPr>
        <w:t>Г. Санжаасүрэн</w:t>
      </w:r>
      <w:r w:rsidRPr="00067E11">
        <w:rPr>
          <w:rFonts w:ascii="Times New Roman" w:hAnsi="Times New Roman"/>
          <w:sz w:val="24"/>
          <w:szCs w:val="24"/>
          <w:lang w:val="mn-MN"/>
        </w:rPr>
        <w:t xml:space="preserve">г, мөн хувьцаа эзэмшигчдийн хурлын даргаар </w:t>
      </w:r>
      <w:r w:rsidR="00A83457" w:rsidRPr="00067E11">
        <w:rPr>
          <w:rFonts w:ascii="Times New Roman" w:hAnsi="Times New Roman"/>
          <w:sz w:val="24"/>
          <w:szCs w:val="24"/>
          <w:lang w:val="mn-MN"/>
        </w:rPr>
        <w:t>Г. Оюунболдыг</w:t>
      </w:r>
      <w:r w:rsidRPr="00067E11">
        <w:rPr>
          <w:rFonts w:ascii="Times New Roman" w:hAnsi="Times New Roman"/>
          <w:sz w:val="24"/>
          <w:szCs w:val="24"/>
          <w:lang w:val="mn-MN"/>
        </w:rPr>
        <w:t xml:space="preserve">, тооллогын комиссын даргаар </w:t>
      </w:r>
      <w:r w:rsidR="00A83457" w:rsidRPr="00067E11">
        <w:rPr>
          <w:rFonts w:ascii="Times New Roman" w:hAnsi="Times New Roman"/>
          <w:sz w:val="24"/>
          <w:szCs w:val="24"/>
          <w:lang w:val="mn-MN"/>
        </w:rPr>
        <w:t>Т. Булган</w:t>
      </w:r>
      <w:r w:rsidRPr="00067E11">
        <w:rPr>
          <w:rFonts w:ascii="Times New Roman" w:hAnsi="Times New Roman"/>
          <w:sz w:val="24"/>
          <w:szCs w:val="24"/>
          <w:lang w:val="mn-MN"/>
        </w:rPr>
        <w:t>, гишүүдээр Э. Саранчимэг, Г. Алтаймаа нарыг томилохыг санал хураалтанд оролцсон есөн гишүүний 100%-ийн саналаар батлав.</w:t>
      </w:r>
    </w:p>
    <w:p w:rsidR="00DB3AC5" w:rsidRPr="00067E11" w:rsidRDefault="00DB3AC5" w:rsidP="00DB3AC5">
      <w:pPr>
        <w:spacing w:before="120" w:after="120"/>
        <w:ind w:left="720"/>
        <w:contextualSpacing/>
        <w:jc w:val="both"/>
        <w:rPr>
          <w:rFonts w:ascii="Times New Roman" w:hAnsi="Times New Roman"/>
          <w:sz w:val="24"/>
          <w:szCs w:val="24"/>
          <w:lang w:val="mn-MN"/>
        </w:rPr>
      </w:pPr>
    </w:p>
    <w:p w:rsidR="00DB3AC5" w:rsidRPr="00067E11" w:rsidRDefault="00DB3AC5" w:rsidP="00DB3AC5">
      <w:pPr>
        <w:numPr>
          <w:ilvl w:val="0"/>
          <w:numId w:val="16"/>
        </w:numPr>
        <w:spacing w:before="120" w:after="120"/>
        <w:contextualSpacing/>
        <w:jc w:val="both"/>
        <w:rPr>
          <w:rFonts w:ascii="Times New Roman" w:hAnsi="Times New Roman"/>
          <w:sz w:val="24"/>
          <w:szCs w:val="24"/>
          <w:lang w:val="mn-MN"/>
        </w:rPr>
      </w:pPr>
      <w:r w:rsidRPr="00067E11">
        <w:rPr>
          <w:rFonts w:ascii="Times New Roman" w:hAnsi="Times New Roman"/>
          <w:sz w:val="24"/>
          <w:szCs w:val="24"/>
          <w:lang w:val="mn-MN"/>
        </w:rPr>
        <w:t>Бусад асуудлаар шийдвэр гаргах. Үүнд:</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bCs/>
          <w:sz w:val="24"/>
          <w:szCs w:val="24"/>
          <w:lang w:val="mn-MN"/>
        </w:rPr>
        <w:t>Нэг.</w:t>
      </w:r>
      <w:r w:rsidRPr="00067E11">
        <w:rPr>
          <w:rFonts w:ascii="Times New Roman" w:hAnsi="Times New Roman"/>
          <w:sz w:val="24"/>
          <w:szCs w:val="24"/>
          <w:lang w:val="mn-MN"/>
        </w:rPr>
        <w:t xml:space="preserve"> Компанийн 2016 оны үйл ажиллагаа болон санхүүгийн тайлангийн талаарх Гүйцэтгэх Захирлын тайланг Хавсралт 1-ээр баталсугай.</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bCs/>
          <w:sz w:val="24"/>
          <w:szCs w:val="24"/>
          <w:lang w:val="mn-MN"/>
        </w:rPr>
        <w:t>Хоёр.</w:t>
      </w:r>
      <w:r w:rsidRPr="00067E11">
        <w:rPr>
          <w:rFonts w:ascii="Times New Roman" w:hAnsi="Times New Roman"/>
          <w:sz w:val="24"/>
          <w:szCs w:val="24"/>
          <w:lang w:val="mn-MN"/>
        </w:rPr>
        <w:t xml:space="preserve"> Компанийн 2016 оны үйл ажиллагааны болон санхүүгийн тайлангийн талаарх ТУЗ-ийн дүгнэлтийг тогтоолын Хавсралт 2-оор баталж, хувьцаа эзэмшигчдийн ээлжит хуралд танилцуулж, батлуулсугай.</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sz w:val="24"/>
          <w:szCs w:val="24"/>
          <w:lang w:val="mn-MN"/>
        </w:rPr>
        <w:t xml:space="preserve">Гурав. Компанийн </w:t>
      </w:r>
      <w:r w:rsidRPr="00067E11">
        <w:rPr>
          <w:rFonts w:ascii="Times New Roman" w:hAnsi="Times New Roman"/>
          <w:sz w:val="24"/>
          <w:szCs w:val="24"/>
        </w:rPr>
        <w:t>201</w:t>
      </w:r>
      <w:r w:rsidRPr="00067E11">
        <w:rPr>
          <w:rFonts w:ascii="Times New Roman" w:hAnsi="Times New Roman"/>
          <w:sz w:val="24"/>
          <w:szCs w:val="24"/>
          <w:lang w:val="mn-MN"/>
        </w:rPr>
        <w:t>7оны бизнес төлөвлөгөөг тогтоолын Хавсралт 3-аар баталж, хувьцаа эзэмшигчдийн ээлжит хуралд танилцуулж батлуулсугай.</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bCs/>
          <w:sz w:val="24"/>
          <w:szCs w:val="24"/>
          <w:lang w:val="mn-MN"/>
        </w:rPr>
        <w:t>Дөрөв</w:t>
      </w:r>
      <w:r w:rsidRPr="00067E11">
        <w:rPr>
          <w:rFonts w:ascii="Times New Roman" w:hAnsi="Times New Roman"/>
          <w:sz w:val="24"/>
          <w:szCs w:val="24"/>
          <w:lang w:val="mn-MN"/>
        </w:rPr>
        <w:t>. Компани нэмэлт хувьцаа гаргахтай холбогдуулан компанийн хувь нийлүүлсэн хөрөнгийн хэмжээг өөрчлөх, хувьцааны нэрлэсэн үнийг бууруулах, шийдвэрлэх арга замуудыг хэлэлцэн баталж, хувьцаа эзэмшигчдийн ээлжит хуралд танилцуулж батлуулсугай.</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bCs/>
          <w:sz w:val="24"/>
          <w:szCs w:val="24"/>
          <w:lang w:val="mn-MN"/>
        </w:rPr>
        <w:t>Тав.</w:t>
      </w:r>
      <w:r w:rsidRPr="00067E11">
        <w:rPr>
          <w:rFonts w:ascii="Times New Roman" w:hAnsi="Times New Roman"/>
          <w:sz w:val="24"/>
          <w:szCs w:val="24"/>
          <w:lang w:val="mn-MN"/>
        </w:rPr>
        <w:t xml:space="preserve"> Компанийн үйл ажиллагааг тэлэхэд шаардлагатай нэмэлт хөрөнгө оруулалтыг татах зорилгоор нэмэлт хувьцаа гаргахыг баталж, хувьцаа эзэмшигчдийн ээлжит хурлаар хэлэлцүүлсүгэй.  </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bCs/>
          <w:sz w:val="24"/>
          <w:szCs w:val="24"/>
          <w:lang w:val="mn-MN"/>
        </w:rPr>
        <w:t>Зургаа.</w:t>
      </w:r>
      <w:r w:rsidRPr="00067E11">
        <w:rPr>
          <w:rFonts w:ascii="Times New Roman" w:hAnsi="Times New Roman"/>
          <w:sz w:val="24"/>
          <w:szCs w:val="24"/>
          <w:lang w:val="mn-MN"/>
        </w:rPr>
        <w:t xml:space="preserve"> Компанийн Дүрмийн шинэчилсэн найруулгын төслийг Хавсралт 4-өөр баталж, хувьцаа эзэмшигчдийн ээлжит хуралд батлуулахаар оруулсугай.</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bCs/>
          <w:sz w:val="24"/>
          <w:szCs w:val="24"/>
          <w:lang w:val="mn-MN"/>
        </w:rPr>
        <w:t>Долоо.</w:t>
      </w:r>
      <w:r w:rsidRPr="00067E11">
        <w:rPr>
          <w:rFonts w:ascii="Times New Roman" w:hAnsi="Times New Roman"/>
          <w:sz w:val="24"/>
          <w:szCs w:val="24"/>
          <w:lang w:val="mn-MN"/>
        </w:rPr>
        <w:t xml:space="preserve"> Төлөөлөн Удирдах Зөвлөлийн 2017 оны цалин, урамшуулал, үйл ажиллагааны төсвийг тогтоолын Хавсралт 5-аар тогтоох тухай саналыг хувьцаа эзэмшигчдийн ээлжит хурлаар хэлэлцүүлэн батлуулсугай.</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bCs/>
          <w:sz w:val="24"/>
          <w:szCs w:val="24"/>
          <w:lang w:val="mn-MN"/>
        </w:rPr>
        <w:t xml:space="preserve">Найм. </w:t>
      </w:r>
      <w:r w:rsidRPr="00067E11">
        <w:rPr>
          <w:rFonts w:ascii="Times New Roman" w:hAnsi="Times New Roman"/>
          <w:sz w:val="24"/>
          <w:szCs w:val="24"/>
          <w:lang w:val="mn-MN"/>
        </w:rPr>
        <w:t>Компани, үүсгэн байгуулагчдын хооронд байгуулсан Туул Сонгино Усны Нөөц Цогцолбор төслийг хэрэгжүүлэх гэрээний сунгалтын төслийг тогтоолын Хавсралт 6-аар баталж, хувьцаа эзэмшигчдийн ээлжит хуралд батлуулахаар оруулсугай.</w:t>
      </w:r>
    </w:p>
    <w:p w:rsidR="00A83457" w:rsidRPr="00067E11" w:rsidRDefault="00A83457" w:rsidP="00A83457">
      <w:pPr>
        <w:autoSpaceDE w:val="0"/>
        <w:autoSpaceDN w:val="0"/>
        <w:adjustRightInd w:val="0"/>
        <w:spacing w:line="240" w:lineRule="auto"/>
        <w:ind w:firstLine="360"/>
        <w:jc w:val="both"/>
        <w:rPr>
          <w:rFonts w:ascii="Times New Roman" w:hAnsi="Times New Roman"/>
          <w:sz w:val="24"/>
          <w:szCs w:val="24"/>
          <w:lang w:val="mn-MN"/>
        </w:rPr>
      </w:pPr>
      <w:r w:rsidRPr="00067E11">
        <w:rPr>
          <w:rFonts w:ascii="Times New Roman" w:hAnsi="Times New Roman"/>
          <w:sz w:val="24"/>
          <w:szCs w:val="24"/>
          <w:lang w:val="mn-MN"/>
        </w:rPr>
        <w:t>Ес. Компанийн хувьцаа эзэмшигчдийн ээлжит хурлыг зохион байгуулах үйл ажиллагааг Евразиа Капитал Холдинг ХК-аар гүйцэтгүүлэхийг зөвшөөрч, холбогдох гэрээг тогтоолын Хавсралт 7-оор баталсугай.</w:t>
      </w:r>
    </w:p>
    <w:p w:rsidR="00BD23B8" w:rsidRPr="00067E11" w:rsidRDefault="00A83457" w:rsidP="00BD23B8">
      <w:pPr>
        <w:spacing w:before="120" w:after="120"/>
        <w:ind w:firstLine="360"/>
        <w:contextualSpacing/>
        <w:jc w:val="both"/>
        <w:rPr>
          <w:rFonts w:ascii="Times New Roman" w:hAnsi="Times New Roman"/>
          <w:sz w:val="24"/>
          <w:szCs w:val="24"/>
          <w:lang w:val="mn-MN"/>
        </w:rPr>
      </w:pPr>
      <w:r w:rsidRPr="00067E11">
        <w:rPr>
          <w:rFonts w:ascii="Times New Roman" w:hAnsi="Times New Roman"/>
          <w:sz w:val="24"/>
          <w:szCs w:val="24"/>
          <w:lang w:val="mn-MN"/>
        </w:rPr>
        <w:t>Арав. Тогтоолын хэрэгжилтэнд хяналт тавьж ажиллахыг холбогдох албан тушаалтнуудад үүрэг болгосугай</w:t>
      </w:r>
    </w:p>
    <w:p w:rsidR="00067E11" w:rsidRPr="00067E11" w:rsidRDefault="00067E11" w:rsidP="00067E11">
      <w:pPr>
        <w:rPr>
          <w:rFonts w:ascii="Times New Roman" w:hAnsi="Times New Roman"/>
          <w:sz w:val="24"/>
          <w:szCs w:val="24"/>
          <w:lang w:val="mn-MN"/>
        </w:rPr>
      </w:pPr>
    </w:p>
    <w:p w:rsidR="00DB3AC5" w:rsidRPr="00067E11" w:rsidRDefault="00BD23B8" w:rsidP="00067E11">
      <w:pPr>
        <w:rPr>
          <w:rFonts w:ascii="Times New Roman" w:hAnsi="Times New Roman"/>
          <w:sz w:val="24"/>
          <w:szCs w:val="24"/>
          <w:lang w:val="mn-MN"/>
        </w:rPr>
      </w:pPr>
      <w:r w:rsidRPr="00067E11">
        <w:rPr>
          <w:rFonts w:ascii="Times New Roman" w:hAnsi="Times New Roman"/>
          <w:sz w:val="24"/>
          <w:szCs w:val="24"/>
        </w:rPr>
        <w:t>201</w:t>
      </w:r>
      <w:r w:rsidRPr="00067E11">
        <w:rPr>
          <w:rFonts w:ascii="Times New Roman" w:hAnsi="Times New Roman"/>
          <w:sz w:val="24"/>
          <w:szCs w:val="24"/>
          <w:lang w:val="mn-MN"/>
        </w:rPr>
        <w:t>7оны 5 дугаар сарын 09</w:t>
      </w:r>
      <w:r w:rsidR="00F723F5" w:rsidRPr="00067E11">
        <w:rPr>
          <w:rFonts w:ascii="Times New Roman" w:hAnsi="Times New Roman"/>
          <w:sz w:val="24"/>
          <w:szCs w:val="24"/>
          <w:lang w:val="mn-MN"/>
        </w:rPr>
        <w:t>-ний өдрийн ТУЗ-ийн хурлын шийдвэр:</w:t>
      </w:r>
    </w:p>
    <w:p w:rsidR="00BD23B8" w:rsidRPr="00067E11" w:rsidRDefault="00BD23B8" w:rsidP="00067E11">
      <w:pPr>
        <w:rPr>
          <w:rFonts w:ascii="Times New Roman" w:hAnsi="Times New Roman"/>
          <w:sz w:val="24"/>
          <w:szCs w:val="24"/>
          <w:lang w:val="mn-MN"/>
        </w:rPr>
      </w:pPr>
      <w:r w:rsidRPr="00067E11">
        <w:rPr>
          <w:rFonts w:ascii="Times New Roman" w:hAnsi="Times New Roman"/>
          <w:sz w:val="24"/>
          <w:szCs w:val="24"/>
          <w:lang w:val="mn-MN"/>
        </w:rPr>
        <w:t>ТУЗ-ийн дарга, хороодын гишүүдийг сонгов.</w:t>
      </w:r>
    </w:p>
    <w:p w:rsidR="00F723F5" w:rsidRPr="00067E11" w:rsidRDefault="00F723F5" w:rsidP="00067E11">
      <w:pPr>
        <w:rPr>
          <w:rFonts w:ascii="Times New Roman" w:hAnsi="Times New Roman"/>
          <w:sz w:val="24"/>
          <w:szCs w:val="24"/>
          <w:lang w:val="mn-MN"/>
        </w:rPr>
      </w:pPr>
      <w:r w:rsidRPr="00067E11">
        <w:rPr>
          <w:rFonts w:ascii="Times New Roman" w:hAnsi="Times New Roman"/>
          <w:sz w:val="24"/>
          <w:szCs w:val="24"/>
          <w:lang w:val="mn-MN"/>
        </w:rPr>
        <w:t xml:space="preserve">ТУЗ-ийн Нэр Дэвшүүлэх хороо, ТУЗ-ийн даргын оруулсан саналыг үндэслэн тус компанийн Гүйцэтгэх Захирал Мэнд овогтой Төвшинг </w:t>
      </w:r>
      <w:r w:rsidR="00BD23B8" w:rsidRPr="00067E11">
        <w:rPr>
          <w:rFonts w:ascii="Times New Roman" w:hAnsi="Times New Roman"/>
          <w:sz w:val="24"/>
          <w:szCs w:val="24"/>
          <w:lang w:val="mn-MN"/>
        </w:rPr>
        <w:t>хоёр</w:t>
      </w:r>
      <w:r w:rsidRPr="00067E11">
        <w:rPr>
          <w:rFonts w:ascii="Times New Roman" w:hAnsi="Times New Roman"/>
          <w:sz w:val="24"/>
          <w:szCs w:val="24"/>
          <w:lang w:val="mn-MN"/>
        </w:rPr>
        <w:t xml:space="preserve"> жилийн хугацаагаар Гүйцэтгэх Захирлаар улируулан сонгохоор эчнээ санал хураалтанд оролцсон нийт есөн гишүүний 100 хувийн саналаар баталж, түүнтэй байгуулах хөлсөөр ажиллах гэрээг хавсралтаар батлав.</w:t>
      </w:r>
    </w:p>
    <w:p w:rsidR="004F0283" w:rsidRPr="00067E11" w:rsidRDefault="004F0283" w:rsidP="00067E11">
      <w:pPr>
        <w:rPr>
          <w:rFonts w:ascii="Times New Roman" w:hAnsi="Times New Roman"/>
          <w:sz w:val="24"/>
          <w:szCs w:val="24"/>
          <w:lang w:val="mn-MN"/>
        </w:rPr>
      </w:pPr>
      <w:r w:rsidRPr="00067E11">
        <w:rPr>
          <w:rFonts w:ascii="Times New Roman" w:hAnsi="Times New Roman"/>
          <w:sz w:val="24"/>
          <w:szCs w:val="24"/>
          <w:lang w:val="mn-MN"/>
        </w:rPr>
        <w:t>Туул сонгино усны нөөц цогцолбор төслийг хэрэгжүүлэх гэрээний хүрээнд тус компанийн эзэмшлийн төслийн талбай дээрх эд хөрөнгө, тоног төхөөрөмжийг УБ Усан Цэнэгт Цахилгаан Станц ХХК-д түр хугацаагаар ашиглуулах тухай батлав.</w:t>
      </w:r>
    </w:p>
    <w:p w:rsidR="004F0283" w:rsidRPr="00067E11" w:rsidRDefault="004F0283" w:rsidP="004F0283">
      <w:pPr>
        <w:pStyle w:val="ListParagraph"/>
        <w:ind w:left="0"/>
        <w:rPr>
          <w:rFonts w:ascii="Times New Roman" w:hAnsi="Times New Roman"/>
          <w:sz w:val="24"/>
          <w:szCs w:val="24"/>
          <w:lang w:val="mn-MN"/>
        </w:rPr>
      </w:pPr>
      <w:r w:rsidRPr="00067E11">
        <w:rPr>
          <w:rFonts w:ascii="Times New Roman" w:hAnsi="Times New Roman"/>
          <w:sz w:val="24"/>
          <w:szCs w:val="24"/>
          <w:lang w:val="mn-MN"/>
        </w:rPr>
        <w:t>2017 оны 6 дугаар сарын 28-ны өдрийн ТУЗ-ийн хурлын шийдвэр:</w:t>
      </w:r>
    </w:p>
    <w:p w:rsidR="004F0283" w:rsidRPr="00067E11" w:rsidRDefault="004F0283" w:rsidP="00067E11">
      <w:pPr>
        <w:rPr>
          <w:rFonts w:ascii="Times New Roman" w:hAnsi="Times New Roman"/>
          <w:sz w:val="24"/>
          <w:szCs w:val="24"/>
          <w:lang w:val="mn-MN"/>
        </w:rPr>
      </w:pPr>
      <w:r w:rsidRPr="00067E11">
        <w:rPr>
          <w:rFonts w:ascii="Times New Roman" w:hAnsi="Times New Roman"/>
          <w:sz w:val="24"/>
          <w:szCs w:val="24"/>
          <w:lang w:val="mn-MN"/>
        </w:rPr>
        <w:t>Сүхбаатар дүүргийн 1 дүгээр хороонд байрлах Реженси Резидэнс цогцолборын 2, 3 дугаар давхрын оффис, үйлчилгээний талбайг захиалан хөрөнгө оруулалт хийх Монголиан Пропертиз ХХК-тай байгуулах “Үйлчилгээний талбай захиалан бариулах гэрээг” батлав.</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rPr>
        <w:t xml:space="preserve">2017 </w:t>
      </w:r>
      <w:r w:rsidRPr="00067E11">
        <w:rPr>
          <w:rFonts w:ascii="Times New Roman" w:hAnsi="Times New Roman"/>
          <w:sz w:val="24"/>
          <w:szCs w:val="24"/>
          <w:lang w:val="mn-MN"/>
        </w:rPr>
        <w:t>оны 7 дугаар сарын 5-ны өдрийн ТУЗ-ийн хурлын шийдвэр:</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Компанийн хөрөнгө оруулалтын үр өгөөжийг өсгөх, нэмэлт хөрөнгө оруулалт хийх, компанийн хэвийн үйл ажиллагааг хангах зорилгоор дотоодын банк, санхүүгийн байгууллагуудаас 1.5 тэрбум /нэг тэрбум таван зуун сая/ хүртэлх төгрөгийн зээл авах шаардлагатай байгаа талаар ТУЗ-ийн Дарга танилцуулав.  Зээлийн гэрээ хийх эрхийг Гүйцэтгэх Захирал М. Төвшинд олгов.  Зээлийн барьцаа хөрөнгийг компанийн өмчлөлийн хавсралтанд дурдсан үл хөдлөх хөрөнгүүдээс дайчлан барьцаалахыг Гүйцэтгэх Захирал М. Төвшинд зөвшөөрөв.</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 xml:space="preserve">Зээлийн гэрээний үүргийг чандлан сахиж, зээлийн эргэн төлөлтийг цаг тухайд нь төлж байхыг Гүйцэтгэх Захирал М. Төвшинд үүрэг болгов.  </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2017 оны 9 дүгээр сарын 19-ний өдрийн ТУЗ-ийн хурлын шийдвэр:</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Компанийн хөрөнгө оруулалтын үр өгөөжийг өсгөх, нэмэлт хөрөнгө оруулалт хийх, компанийн хэвийн үйл ажиллагааг хангах зорилгоор дотоодын банк, санхүүгийн байгууллагуудаас 7 тэрбум /долоон тэрбум/ хүртэлх төгрөгийн зээл авах шаардлагатай байгаа талаар ТУЗ-ийн Дарга танилцуулав.  Зээлийн гэрээ хийх эрхийг Гүйцэтгэх Захирал М. Төвшинд олгов.  Зээлийн барьцаа хөрөнгийг компанийн өмчлөлийн хавсралтанд дурдсан үл хөдлөх хөрөнгүүдээс дайчлан барьцаалахыг Гүйцэтгэх Захирал М. Төвшинд зөвшөөрөв.</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Зээлийн гэрээний үүргийг чандлан сахиж, зээлийн эргэн төлөлтийг цаг тухайд нь төлж байхыг Гүйцэтгэх Захирал М. Төвшинд үүрэг болгов.</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2017 оны 10 дугаар сарын 12-ны өдрийн ТУЗ-ийн хурлын шийдвэр:</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Компанийн бизнесийн үйл ажиллагааг өргөжүүлэн тэлж, хөрөнгө оруулалтын үр өгөөжийг өсгөх зорилгоор RE/MAX  (РЕМАКС) олон улсын үл хөдлөх хөрөнгө зуучлалын франчайзинг эрхийг худалдан авч, үл хөдлөх хөрөнгийн зуучлалын үйл ажиллагааг эрхлэн явуулахыг зөвшөөрөв.</w:t>
      </w:r>
    </w:p>
    <w:p w:rsidR="00067E11" w:rsidRPr="00067E11" w:rsidRDefault="00067E11" w:rsidP="00067E11">
      <w:pPr>
        <w:rPr>
          <w:rFonts w:ascii="Times New Roman" w:hAnsi="Times New Roman"/>
          <w:sz w:val="24"/>
          <w:szCs w:val="24"/>
          <w:lang w:val="mn-MN"/>
        </w:rPr>
      </w:pPr>
      <w:r w:rsidRPr="00067E11">
        <w:rPr>
          <w:rFonts w:ascii="Times New Roman" w:hAnsi="Times New Roman"/>
          <w:sz w:val="24"/>
          <w:szCs w:val="24"/>
          <w:lang w:val="mn-MN"/>
        </w:rPr>
        <w:t>RE/MAX үл хөдлөх хөрөнгө зуучлалын франчайзингийн эрхийг худалдан авахыг Гүйцэтгэх Захирал М. Төвшинд зөвшөөрөв.</w:t>
      </w:r>
    </w:p>
    <w:sectPr w:rsidR="00067E11" w:rsidRPr="00067E11" w:rsidSect="00755EEB">
      <w:footerReference w:type="default" r:id="rId10"/>
      <w:pgSz w:w="12240" w:h="15840"/>
      <w:pgMar w:top="990" w:right="1080" w:bottom="90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561" w:rsidRDefault="00540561" w:rsidP="00A17E4B">
      <w:pPr>
        <w:spacing w:after="0" w:line="240" w:lineRule="auto"/>
      </w:pPr>
      <w:r>
        <w:separator/>
      </w:r>
    </w:p>
  </w:endnote>
  <w:endnote w:type="continuationSeparator" w:id="1">
    <w:p w:rsidR="00540561" w:rsidRDefault="00540561" w:rsidP="00A17E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panose1 w:val="02020609040205080304"/>
    <w:charset w:val="00"/>
    <w:family w:val="roman"/>
    <w:notTrueType/>
    <w:pitch w:val="default"/>
    <w:sig w:usb0="00000000" w:usb1="00000000" w:usb2="00000000" w:usb3="00000000" w:csb0="00000000"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4B" w:rsidRDefault="001A4B56">
    <w:pPr>
      <w:pStyle w:val="Footer"/>
      <w:jc w:val="right"/>
    </w:pPr>
    <w:r>
      <w:fldChar w:fldCharType="begin"/>
    </w:r>
    <w:r w:rsidR="00B46A0E">
      <w:instrText xml:space="preserve"> PAGE   \* MERGEFORMAT </w:instrText>
    </w:r>
    <w:r>
      <w:fldChar w:fldCharType="separate"/>
    </w:r>
    <w:r w:rsidR="00540561">
      <w:rPr>
        <w:noProof/>
      </w:rPr>
      <w:t>1</w:t>
    </w:r>
    <w:r>
      <w:rPr>
        <w:noProof/>
      </w:rPr>
      <w:fldChar w:fldCharType="end"/>
    </w:r>
  </w:p>
  <w:p w:rsidR="00A17E4B" w:rsidRDefault="00A17E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561" w:rsidRDefault="00540561" w:rsidP="00A17E4B">
      <w:pPr>
        <w:spacing w:after="0" w:line="240" w:lineRule="auto"/>
      </w:pPr>
      <w:r>
        <w:separator/>
      </w:r>
    </w:p>
  </w:footnote>
  <w:footnote w:type="continuationSeparator" w:id="1">
    <w:p w:rsidR="00540561" w:rsidRDefault="00540561" w:rsidP="00A17E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D0580"/>
    <w:multiLevelType w:val="hybridMultilevel"/>
    <w:tmpl w:val="56243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A755F9"/>
    <w:multiLevelType w:val="multilevel"/>
    <w:tmpl w:val="2FD80092"/>
    <w:lvl w:ilvl="0">
      <w:start w:val="1"/>
      <w:numFmt w:val="decimal"/>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1AE50862"/>
    <w:multiLevelType w:val="hybridMultilevel"/>
    <w:tmpl w:val="759A27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4E04C49"/>
    <w:multiLevelType w:val="hybridMultilevel"/>
    <w:tmpl w:val="5FF21A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5863D6B"/>
    <w:multiLevelType w:val="hybridMultilevel"/>
    <w:tmpl w:val="F4945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CD82570"/>
    <w:multiLevelType w:val="hybridMultilevel"/>
    <w:tmpl w:val="C5748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C86E8B"/>
    <w:multiLevelType w:val="hybridMultilevel"/>
    <w:tmpl w:val="2B085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3A7E79"/>
    <w:multiLevelType w:val="hybridMultilevel"/>
    <w:tmpl w:val="C59228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5B65B2"/>
    <w:multiLevelType w:val="hybridMultilevel"/>
    <w:tmpl w:val="C34CEA80"/>
    <w:lvl w:ilvl="0" w:tplc="AB9ACD2C">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AD1793"/>
    <w:multiLevelType w:val="hybridMultilevel"/>
    <w:tmpl w:val="6EBA5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DC5A6D"/>
    <w:multiLevelType w:val="hybridMultilevel"/>
    <w:tmpl w:val="97C85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B890CA0"/>
    <w:multiLevelType w:val="hybridMultilevel"/>
    <w:tmpl w:val="FC029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587E3B"/>
    <w:multiLevelType w:val="hybridMultilevel"/>
    <w:tmpl w:val="2C680E2E"/>
    <w:lvl w:ilvl="0" w:tplc="E0A824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2B338DF"/>
    <w:multiLevelType w:val="hybridMultilevel"/>
    <w:tmpl w:val="01D23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41357F"/>
    <w:multiLevelType w:val="hybridMultilevel"/>
    <w:tmpl w:val="2E1A1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E56783"/>
    <w:multiLevelType w:val="hybridMultilevel"/>
    <w:tmpl w:val="C7B024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164A2"/>
    <w:multiLevelType w:val="hybridMultilevel"/>
    <w:tmpl w:val="C464B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C82271"/>
    <w:multiLevelType w:val="hybridMultilevel"/>
    <w:tmpl w:val="B2282E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EF1FF3"/>
    <w:multiLevelType w:val="hybridMultilevel"/>
    <w:tmpl w:val="DFF8B4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998172C"/>
    <w:multiLevelType w:val="hybridMultilevel"/>
    <w:tmpl w:val="74C89A78"/>
    <w:lvl w:ilvl="0" w:tplc="32240646">
      <w:start w:val="1"/>
      <w:numFmt w:val="bullet"/>
      <w:lvlText w:val="-"/>
      <w:lvlJc w:val="left"/>
      <w:pPr>
        <w:ind w:left="720" w:hanging="360"/>
      </w:pPr>
      <w:rPr>
        <w:rFonts w:ascii="Arial" w:eastAsia="Calibri"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6A4AE4"/>
    <w:multiLevelType w:val="hybridMultilevel"/>
    <w:tmpl w:val="E89C320E"/>
    <w:lvl w:ilvl="0" w:tplc="32240646">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8"/>
  </w:num>
  <w:num w:numId="3">
    <w:abstractNumId w:val="5"/>
  </w:num>
  <w:num w:numId="4">
    <w:abstractNumId w:val="9"/>
  </w:num>
  <w:num w:numId="5">
    <w:abstractNumId w:val="16"/>
  </w:num>
  <w:num w:numId="6">
    <w:abstractNumId w:val="3"/>
  </w:num>
  <w:num w:numId="7">
    <w:abstractNumId w:val="11"/>
  </w:num>
  <w:num w:numId="8">
    <w:abstractNumId w:val="14"/>
  </w:num>
  <w:num w:numId="9">
    <w:abstractNumId w:val="12"/>
  </w:num>
  <w:num w:numId="10">
    <w:abstractNumId w:val="15"/>
  </w:num>
  <w:num w:numId="11">
    <w:abstractNumId w:val="17"/>
  </w:num>
  <w:num w:numId="12">
    <w:abstractNumId w:val="7"/>
  </w:num>
  <w:num w:numId="13">
    <w:abstractNumId w:val="10"/>
  </w:num>
  <w:num w:numId="14">
    <w:abstractNumId w:val="4"/>
  </w:num>
  <w:num w:numId="15">
    <w:abstractNumId w:val="0"/>
  </w:num>
  <w:num w:numId="16">
    <w:abstractNumId w:val="8"/>
  </w:num>
  <w:num w:numId="17">
    <w:abstractNumId w:val="20"/>
  </w:num>
  <w:num w:numId="18">
    <w:abstractNumId w:val="19"/>
  </w:num>
  <w:num w:numId="19">
    <w:abstractNumId w:val="13"/>
  </w:num>
  <w:num w:numId="20">
    <w:abstractNumId w:val="2"/>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useFELayout/>
  </w:compat>
  <w:rsids>
    <w:rsidRoot w:val="004E54E0"/>
    <w:rsid w:val="000002DF"/>
    <w:rsid w:val="0001343B"/>
    <w:rsid w:val="000147B8"/>
    <w:rsid w:val="00017D15"/>
    <w:rsid w:val="000275BF"/>
    <w:rsid w:val="00033F10"/>
    <w:rsid w:val="0004077A"/>
    <w:rsid w:val="0004470C"/>
    <w:rsid w:val="00045F9B"/>
    <w:rsid w:val="00046DE6"/>
    <w:rsid w:val="00054AFE"/>
    <w:rsid w:val="000630DE"/>
    <w:rsid w:val="00066968"/>
    <w:rsid w:val="00067E11"/>
    <w:rsid w:val="00072126"/>
    <w:rsid w:val="00083191"/>
    <w:rsid w:val="00085671"/>
    <w:rsid w:val="00093983"/>
    <w:rsid w:val="00096D45"/>
    <w:rsid w:val="000A294A"/>
    <w:rsid w:val="000A36D5"/>
    <w:rsid w:val="000B0554"/>
    <w:rsid w:val="000B0874"/>
    <w:rsid w:val="000B22B8"/>
    <w:rsid w:val="000B351F"/>
    <w:rsid w:val="000C0198"/>
    <w:rsid w:val="000C5900"/>
    <w:rsid w:val="000E030D"/>
    <w:rsid w:val="000E3BC1"/>
    <w:rsid w:val="000F0A8D"/>
    <w:rsid w:val="000F11BC"/>
    <w:rsid w:val="000F2B23"/>
    <w:rsid w:val="000F4220"/>
    <w:rsid w:val="001040FA"/>
    <w:rsid w:val="00120B4F"/>
    <w:rsid w:val="0013014F"/>
    <w:rsid w:val="00130DB3"/>
    <w:rsid w:val="00133B86"/>
    <w:rsid w:val="00145938"/>
    <w:rsid w:val="001459DC"/>
    <w:rsid w:val="001505D4"/>
    <w:rsid w:val="00152A83"/>
    <w:rsid w:val="00154B49"/>
    <w:rsid w:val="001649CC"/>
    <w:rsid w:val="00167FFC"/>
    <w:rsid w:val="001768F0"/>
    <w:rsid w:val="001871ED"/>
    <w:rsid w:val="001934A5"/>
    <w:rsid w:val="001A229E"/>
    <w:rsid w:val="001A3571"/>
    <w:rsid w:val="001A4B56"/>
    <w:rsid w:val="001B2713"/>
    <w:rsid w:val="001B32A2"/>
    <w:rsid w:val="001B4CEF"/>
    <w:rsid w:val="001B4E1E"/>
    <w:rsid w:val="001B6A4D"/>
    <w:rsid w:val="001C1A2E"/>
    <w:rsid w:val="001D4DC4"/>
    <w:rsid w:val="001E2661"/>
    <w:rsid w:val="001E2B18"/>
    <w:rsid w:val="001E2D0B"/>
    <w:rsid w:val="001E5525"/>
    <w:rsid w:val="001E7D2C"/>
    <w:rsid w:val="001F3CF7"/>
    <w:rsid w:val="001F53B8"/>
    <w:rsid w:val="001F6153"/>
    <w:rsid w:val="002010E7"/>
    <w:rsid w:val="0020435F"/>
    <w:rsid w:val="00220655"/>
    <w:rsid w:val="00220BF7"/>
    <w:rsid w:val="00223220"/>
    <w:rsid w:val="002245B7"/>
    <w:rsid w:val="0022519C"/>
    <w:rsid w:val="002278A9"/>
    <w:rsid w:val="002309F8"/>
    <w:rsid w:val="00233B50"/>
    <w:rsid w:val="0024131E"/>
    <w:rsid w:val="002440D9"/>
    <w:rsid w:val="0024634B"/>
    <w:rsid w:val="002466F3"/>
    <w:rsid w:val="00263AA9"/>
    <w:rsid w:val="002776FF"/>
    <w:rsid w:val="00281DF3"/>
    <w:rsid w:val="0028371D"/>
    <w:rsid w:val="00284547"/>
    <w:rsid w:val="00286BB9"/>
    <w:rsid w:val="002936EA"/>
    <w:rsid w:val="00296FF9"/>
    <w:rsid w:val="002A1005"/>
    <w:rsid w:val="002A31D4"/>
    <w:rsid w:val="002A3C4A"/>
    <w:rsid w:val="002A4CB9"/>
    <w:rsid w:val="002A7B05"/>
    <w:rsid w:val="002B2D7C"/>
    <w:rsid w:val="002D07F6"/>
    <w:rsid w:val="002D481E"/>
    <w:rsid w:val="002E3BDF"/>
    <w:rsid w:val="002E4A83"/>
    <w:rsid w:val="002F1F4B"/>
    <w:rsid w:val="002F24DB"/>
    <w:rsid w:val="002F445A"/>
    <w:rsid w:val="002F54E4"/>
    <w:rsid w:val="003000A4"/>
    <w:rsid w:val="003010A1"/>
    <w:rsid w:val="00310561"/>
    <w:rsid w:val="003114A5"/>
    <w:rsid w:val="003134A3"/>
    <w:rsid w:val="00315497"/>
    <w:rsid w:val="00316A8C"/>
    <w:rsid w:val="00326DBD"/>
    <w:rsid w:val="003334FF"/>
    <w:rsid w:val="00341425"/>
    <w:rsid w:val="00341EB4"/>
    <w:rsid w:val="0035240E"/>
    <w:rsid w:val="00354BEA"/>
    <w:rsid w:val="00360F3F"/>
    <w:rsid w:val="00362691"/>
    <w:rsid w:val="00365C01"/>
    <w:rsid w:val="00366D7E"/>
    <w:rsid w:val="00382A82"/>
    <w:rsid w:val="00385AB9"/>
    <w:rsid w:val="0038718F"/>
    <w:rsid w:val="0039305E"/>
    <w:rsid w:val="0039371D"/>
    <w:rsid w:val="0039434D"/>
    <w:rsid w:val="00395AAD"/>
    <w:rsid w:val="003A4830"/>
    <w:rsid w:val="003A6BA1"/>
    <w:rsid w:val="003A6D0A"/>
    <w:rsid w:val="003B2CF4"/>
    <w:rsid w:val="003B7394"/>
    <w:rsid w:val="003C5501"/>
    <w:rsid w:val="003C61BB"/>
    <w:rsid w:val="003D3D70"/>
    <w:rsid w:val="003D7AE2"/>
    <w:rsid w:val="003E102E"/>
    <w:rsid w:val="003E1A74"/>
    <w:rsid w:val="003E22CA"/>
    <w:rsid w:val="003E25D5"/>
    <w:rsid w:val="003E3D9F"/>
    <w:rsid w:val="003E586F"/>
    <w:rsid w:val="003E7139"/>
    <w:rsid w:val="003F6BFF"/>
    <w:rsid w:val="00403B67"/>
    <w:rsid w:val="00407F31"/>
    <w:rsid w:val="00410BCD"/>
    <w:rsid w:val="00417541"/>
    <w:rsid w:val="0042236F"/>
    <w:rsid w:val="00425101"/>
    <w:rsid w:val="00425BC0"/>
    <w:rsid w:val="0042633B"/>
    <w:rsid w:val="00432302"/>
    <w:rsid w:val="00433CB6"/>
    <w:rsid w:val="00437F76"/>
    <w:rsid w:val="00440BC3"/>
    <w:rsid w:val="004446F4"/>
    <w:rsid w:val="00452A65"/>
    <w:rsid w:val="00454D85"/>
    <w:rsid w:val="00462630"/>
    <w:rsid w:val="0046405B"/>
    <w:rsid w:val="00464D86"/>
    <w:rsid w:val="004653E5"/>
    <w:rsid w:val="0047012E"/>
    <w:rsid w:val="00474F76"/>
    <w:rsid w:val="00476A0B"/>
    <w:rsid w:val="00485463"/>
    <w:rsid w:val="00486911"/>
    <w:rsid w:val="00491709"/>
    <w:rsid w:val="004A25ED"/>
    <w:rsid w:val="004A3770"/>
    <w:rsid w:val="004B062F"/>
    <w:rsid w:val="004B425E"/>
    <w:rsid w:val="004C4E25"/>
    <w:rsid w:val="004C682B"/>
    <w:rsid w:val="004D2554"/>
    <w:rsid w:val="004E1499"/>
    <w:rsid w:val="004E2B1F"/>
    <w:rsid w:val="004E3B09"/>
    <w:rsid w:val="004E54E0"/>
    <w:rsid w:val="004E554A"/>
    <w:rsid w:val="004F0283"/>
    <w:rsid w:val="004F24E2"/>
    <w:rsid w:val="004F45FB"/>
    <w:rsid w:val="00502C81"/>
    <w:rsid w:val="0050386A"/>
    <w:rsid w:val="005044D4"/>
    <w:rsid w:val="00506C79"/>
    <w:rsid w:val="00514C60"/>
    <w:rsid w:val="005164E5"/>
    <w:rsid w:val="0053479E"/>
    <w:rsid w:val="0053549E"/>
    <w:rsid w:val="00540561"/>
    <w:rsid w:val="00541FB9"/>
    <w:rsid w:val="00544E9B"/>
    <w:rsid w:val="005453F4"/>
    <w:rsid w:val="0054690F"/>
    <w:rsid w:val="0055136E"/>
    <w:rsid w:val="005526E7"/>
    <w:rsid w:val="00553570"/>
    <w:rsid w:val="005557DB"/>
    <w:rsid w:val="005610D0"/>
    <w:rsid w:val="00561677"/>
    <w:rsid w:val="00576970"/>
    <w:rsid w:val="00587FFD"/>
    <w:rsid w:val="00590CBB"/>
    <w:rsid w:val="005929F1"/>
    <w:rsid w:val="00595A29"/>
    <w:rsid w:val="005A056F"/>
    <w:rsid w:val="005A1AA2"/>
    <w:rsid w:val="005A25F2"/>
    <w:rsid w:val="005A7C64"/>
    <w:rsid w:val="005B274D"/>
    <w:rsid w:val="005B6A62"/>
    <w:rsid w:val="005C063E"/>
    <w:rsid w:val="005C1519"/>
    <w:rsid w:val="005C3506"/>
    <w:rsid w:val="005C7DCB"/>
    <w:rsid w:val="005D1D53"/>
    <w:rsid w:val="005D3585"/>
    <w:rsid w:val="005D64DA"/>
    <w:rsid w:val="005E352E"/>
    <w:rsid w:val="005F170D"/>
    <w:rsid w:val="005F295F"/>
    <w:rsid w:val="005F55CB"/>
    <w:rsid w:val="00603CDF"/>
    <w:rsid w:val="00603E49"/>
    <w:rsid w:val="006075EE"/>
    <w:rsid w:val="0061711C"/>
    <w:rsid w:val="00620D04"/>
    <w:rsid w:val="006231D0"/>
    <w:rsid w:val="00625312"/>
    <w:rsid w:val="00625959"/>
    <w:rsid w:val="006362F9"/>
    <w:rsid w:val="0063751B"/>
    <w:rsid w:val="0064106D"/>
    <w:rsid w:val="006469FF"/>
    <w:rsid w:val="00652761"/>
    <w:rsid w:val="00653F09"/>
    <w:rsid w:val="0065681A"/>
    <w:rsid w:val="0065704B"/>
    <w:rsid w:val="0066191D"/>
    <w:rsid w:val="0067337C"/>
    <w:rsid w:val="006872D6"/>
    <w:rsid w:val="006A008D"/>
    <w:rsid w:val="006A517C"/>
    <w:rsid w:val="006A57D2"/>
    <w:rsid w:val="006A6F05"/>
    <w:rsid w:val="006B4091"/>
    <w:rsid w:val="006B4D43"/>
    <w:rsid w:val="006B7F8B"/>
    <w:rsid w:val="006C01D0"/>
    <w:rsid w:val="006C7DE3"/>
    <w:rsid w:val="006D001E"/>
    <w:rsid w:val="006E41F8"/>
    <w:rsid w:val="006E6EAA"/>
    <w:rsid w:val="006F2FE6"/>
    <w:rsid w:val="00702EC8"/>
    <w:rsid w:val="007167DC"/>
    <w:rsid w:val="00721AE5"/>
    <w:rsid w:val="007228E0"/>
    <w:rsid w:val="007274AC"/>
    <w:rsid w:val="00727C84"/>
    <w:rsid w:val="00750BBD"/>
    <w:rsid w:val="00753246"/>
    <w:rsid w:val="00755BAE"/>
    <w:rsid w:val="00755EEB"/>
    <w:rsid w:val="0077279C"/>
    <w:rsid w:val="00773970"/>
    <w:rsid w:val="00777E8A"/>
    <w:rsid w:val="0078174E"/>
    <w:rsid w:val="00785268"/>
    <w:rsid w:val="00790915"/>
    <w:rsid w:val="00793944"/>
    <w:rsid w:val="007A2696"/>
    <w:rsid w:val="007A2B64"/>
    <w:rsid w:val="007A308F"/>
    <w:rsid w:val="007A700E"/>
    <w:rsid w:val="007B5E53"/>
    <w:rsid w:val="007B7D21"/>
    <w:rsid w:val="007C6D04"/>
    <w:rsid w:val="007C796B"/>
    <w:rsid w:val="007D580E"/>
    <w:rsid w:val="007D6FB9"/>
    <w:rsid w:val="007E0BCE"/>
    <w:rsid w:val="007E2A54"/>
    <w:rsid w:val="00806ACF"/>
    <w:rsid w:val="00810452"/>
    <w:rsid w:val="008111AC"/>
    <w:rsid w:val="00817006"/>
    <w:rsid w:val="008221F2"/>
    <w:rsid w:val="00826023"/>
    <w:rsid w:val="00826979"/>
    <w:rsid w:val="00830221"/>
    <w:rsid w:val="0083056D"/>
    <w:rsid w:val="00841D57"/>
    <w:rsid w:val="00842B4E"/>
    <w:rsid w:val="00844289"/>
    <w:rsid w:val="008444D2"/>
    <w:rsid w:val="008474B4"/>
    <w:rsid w:val="00853E26"/>
    <w:rsid w:val="00854B3C"/>
    <w:rsid w:val="00857A19"/>
    <w:rsid w:val="00860E9A"/>
    <w:rsid w:val="00866F01"/>
    <w:rsid w:val="00871C61"/>
    <w:rsid w:val="00872E50"/>
    <w:rsid w:val="0088161C"/>
    <w:rsid w:val="00883691"/>
    <w:rsid w:val="008868BA"/>
    <w:rsid w:val="008904B8"/>
    <w:rsid w:val="008A61EA"/>
    <w:rsid w:val="008B0EB3"/>
    <w:rsid w:val="008B33FD"/>
    <w:rsid w:val="008C2C88"/>
    <w:rsid w:val="008E0300"/>
    <w:rsid w:val="008E106B"/>
    <w:rsid w:val="008F57C9"/>
    <w:rsid w:val="008F7DAD"/>
    <w:rsid w:val="00903AA3"/>
    <w:rsid w:val="0090745C"/>
    <w:rsid w:val="00910AFD"/>
    <w:rsid w:val="00916037"/>
    <w:rsid w:val="009258BD"/>
    <w:rsid w:val="00936E5E"/>
    <w:rsid w:val="0094258B"/>
    <w:rsid w:val="00942D34"/>
    <w:rsid w:val="00951D92"/>
    <w:rsid w:val="009623C8"/>
    <w:rsid w:val="00971821"/>
    <w:rsid w:val="009735F7"/>
    <w:rsid w:val="009747FB"/>
    <w:rsid w:val="00974BC5"/>
    <w:rsid w:val="009759B1"/>
    <w:rsid w:val="009778AC"/>
    <w:rsid w:val="00981AF0"/>
    <w:rsid w:val="00982E2B"/>
    <w:rsid w:val="00990381"/>
    <w:rsid w:val="00990A24"/>
    <w:rsid w:val="009A327B"/>
    <w:rsid w:val="009A480A"/>
    <w:rsid w:val="009B01AC"/>
    <w:rsid w:val="009B17EB"/>
    <w:rsid w:val="009C0247"/>
    <w:rsid w:val="009C3636"/>
    <w:rsid w:val="009D140B"/>
    <w:rsid w:val="009D18D7"/>
    <w:rsid w:val="009D61A3"/>
    <w:rsid w:val="009E38EA"/>
    <w:rsid w:val="009E4F9B"/>
    <w:rsid w:val="009E74A4"/>
    <w:rsid w:val="009F0FEF"/>
    <w:rsid w:val="009F1BB2"/>
    <w:rsid w:val="009F6550"/>
    <w:rsid w:val="00A04A12"/>
    <w:rsid w:val="00A05777"/>
    <w:rsid w:val="00A07FBD"/>
    <w:rsid w:val="00A174C0"/>
    <w:rsid w:val="00A17E4B"/>
    <w:rsid w:val="00A21078"/>
    <w:rsid w:val="00A25824"/>
    <w:rsid w:val="00A272B9"/>
    <w:rsid w:val="00A31BF7"/>
    <w:rsid w:val="00A36B37"/>
    <w:rsid w:val="00A40472"/>
    <w:rsid w:val="00A43105"/>
    <w:rsid w:val="00A510EE"/>
    <w:rsid w:val="00A51359"/>
    <w:rsid w:val="00A5366E"/>
    <w:rsid w:val="00A61FC0"/>
    <w:rsid w:val="00A62223"/>
    <w:rsid w:val="00A63645"/>
    <w:rsid w:val="00A706D9"/>
    <w:rsid w:val="00A77678"/>
    <w:rsid w:val="00A83457"/>
    <w:rsid w:val="00A83A4B"/>
    <w:rsid w:val="00A847C4"/>
    <w:rsid w:val="00A918D1"/>
    <w:rsid w:val="00A92535"/>
    <w:rsid w:val="00A97DE1"/>
    <w:rsid w:val="00AA75FD"/>
    <w:rsid w:val="00AA7DDF"/>
    <w:rsid w:val="00AB4802"/>
    <w:rsid w:val="00AC14B7"/>
    <w:rsid w:val="00AC1D23"/>
    <w:rsid w:val="00AC2F78"/>
    <w:rsid w:val="00AD7281"/>
    <w:rsid w:val="00AE013F"/>
    <w:rsid w:val="00AE4754"/>
    <w:rsid w:val="00AE4C61"/>
    <w:rsid w:val="00AE59A3"/>
    <w:rsid w:val="00AF44DA"/>
    <w:rsid w:val="00AF6984"/>
    <w:rsid w:val="00B0216B"/>
    <w:rsid w:val="00B0704B"/>
    <w:rsid w:val="00B10755"/>
    <w:rsid w:val="00B23A07"/>
    <w:rsid w:val="00B23EF8"/>
    <w:rsid w:val="00B32BAD"/>
    <w:rsid w:val="00B35674"/>
    <w:rsid w:val="00B367E2"/>
    <w:rsid w:val="00B36CEB"/>
    <w:rsid w:val="00B426C6"/>
    <w:rsid w:val="00B43671"/>
    <w:rsid w:val="00B443BD"/>
    <w:rsid w:val="00B46A0E"/>
    <w:rsid w:val="00B50DDA"/>
    <w:rsid w:val="00B55E1B"/>
    <w:rsid w:val="00B642E7"/>
    <w:rsid w:val="00B67AEE"/>
    <w:rsid w:val="00B716A0"/>
    <w:rsid w:val="00B733E1"/>
    <w:rsid w:val="00B74C91"/>
    <w:rsid w:val="00B77E9F"/>
    <w:rsid w:val="00B805CF"/>
    <w:rsid w:val="00B9333E"/>
    <w:rsid w:val="00BB059C"/>
    <w:rsid w:val="00BB468C"/>
    <w:rsid w:val="00BB481F"/>
    <w:rsid w:val="00BB4ED8"/>
    <w:rsid w:val="00BB5921"/>
    <w:rsid w:val="00BB7DC7"/>
    <w:rsid w:val="00BC0E76"/>
    <w:rsid w:val="00BC230F"/>
    <w:rsid w:val="00BC2D83"/>
    <w:rsid w:val="00BC7EB5"/>
    <w:rsid w:val="00BD23B8"/>
    <w:rsid w:val="00BE507C"/>
    <w:rsid w:val="00BE512B"/>
    <w:rsid w:val="00BE5925"/>
    <w:rsid w:val="00BE7CBD"/>
    <w:rsid w:val="00BF1865"/>
    <w:rsid w:val="00BF1D8F"/>
    <w:rsid w:val="00BF292B"/>
    <w:rsid w:val="00BF3586"/>
    <w:rsid w:val="00BF5626"/>
    <w:rsid w:val="00C0159F"/>
    <w:rsid w:val="00C06DC2"/>
    <w:rsid w:val="00C16A2D"/>
    <w:rsid w:val="00C2513D"/>
    <w:rsid w:val="00C2671A"/>
    <w:rsid w:val="00C31C94"/>
    <w:rsid w:val="00C3201F"/>
    <w:rsid w:val="00C3562C"/>
    <w:rsid w:val="00C363C5"/>
    <w:rsid w:val="00C41B04"/>
    <w:rsid w:val="00C41DD5"/>
    <w:rsid w:val="00C53EC5"/>
    <w:rsid w:val="00C56400"/>
    <w:rsid w:val="00C63C74"/>
    <w:rsid w:val="00C7159B"/>
    <w:rsid w:val="00C80CF8"/>
    <w:rsid w:val="00C81CD1"/>
    <w:rsid w:val="00C84CEB"/>
    <w:rsid w:val="00C85F05"/>
    <w:rsid w:val="00C93047"/>
    <w:rsid w:val="00C95DA1"/>
    <w:rsid w:val="00CB4E0B"/>
    <w:rsid w:val="00CD5DFF"/>
    <w:rsid w:val="00CE4481"/>
    <w:rsid w:val="00CF13E4"/>
    <w:rsid w:val="00CF390A"/>
    <w:rsid w:val="00CF5323"/>
    <w:rsid w:val="00CF5EF9"/>
    <w:rsid w:val="00D02954"/>
    <w:rsid w:val="00D072C9"/>
    <w:rsid w:val="00D12DE4"/>
    <w:rsid w:val="00D15426"/>
    <w:rsid w:val="00D16E9B"/>
    <w:rsid w:val="00D22252"/>
    <w:rsid w:val="00D338FF"/>
    <w:rsid w:val="00D44D96"/>
    <w:rsid w:val="00D5151E"/>
    <w:rsid w:val="00D54A09"/>
    <w:rsid w:val="00D75601"/>
    <w:rsid w:val="00D76775"/>
    <w:rsid w:val="00D81F61"/>
    <w:rsid w:val="00D836D6"/>
    <w:rsid w:val="00D9162B"/>
    <w:rsid w:val="00D95C12"/>
    <w:rsid w:val="00DA0831"/>
    <w:rsid w:val="00DA4173"/>
    <w:rsid w:val="00DB3AC5"/>
    <w:rsid w:val="00DB4A39"/>
    <w:rsid w:val="00DB5ED9"/>
    <w:rsid w:val="00DC45B1"/>
    <w:rsid w:val="00DC7A9B"/>
    <w:rsid w:val="00DD12A5"/>
    <w:rsid w:val="00DE3DD3"/>
    <w:rsid w:val="00DF1A65"/>
    <w:rsid w:val="00DF326E"/>
    <w:rsid w:val="00DF3B92"/>
    <w:rsid w:val="00DF4045"/>
    <w:rsid w:val="00DF57A4"/>
    <w:rsid w:val="00DF688E"/>
    <w:rsid w:val="00DF70AD"/>
    <w:rsid w:val="00E05413"/>
    <w:rsid w:val="00E1579C"/>
    <w:rsid w:val="00E210CB"/>
    <w:rsid w:val="00E23763"/>
    <w:rsid w:val="00E30A6C"/>
    <w:rsid w:val="00E317AD"/>
    <w:rsid w:val="00E35DF5"/>
    <w:rsid w:val="00E40EDB"/>
    <w:rsid w:val="00E41267"/>
    <w:rsid w:val="00E4147B"/>
    <w:rsid w:val="00E41C69"/>
    <w:rsid w:val="00E4363C"/>
    <w:rsid w:val="00E46E4E"/>
    <w:rsid w:val="00E47DA4"/>
    <w:rsid w:val="00E51C98"/>
    <w:rsid w:val="00E63D6D"/>
    <w:rsid w:val="00E71E90"/>
    <w:rsid w:val="00E74770"/>
    <w:rsid w:val="00E80143"/>
    <w:rsid w:val="00E81EA9"/>
    <w:rsid w:val="00E93C5D"/>
    <w:rsid w:val="00E95396"/>
    <w:rsid w:val="00E970F7"/>
    <w:rsid w:val="00EA09FF"/>
    <w:rsid w:val="00EA37D6"/>
    <w:rsid w:val="00EA54F3"/>
    <w:rsid w:val="00EB1902"/>
    <w:rsid w:val="00EB6978"/>
    <w:rsid w:val="00EC3038"/>
    <w:rsid w:val="00EC3B99"/>
    <w:rsid w:val="00EF3569"/>
    <w:rsid w:val="00EF4F6B"/>
    <w:rsid w:val="00EF61F2"/>
    <w:rsid w:val="00F06C0F"/>
    <w:rsid w:val="00F14F76"/>
    <w:rsid w:val="00F2230B"/>
    <w:rsid w:val="00F320D0"/>
    <w:rsid w:val="00F472F5"/>
    <w:rsid w:val="00F50011"/>
    <w:rsid w:val="00F52A11"/>
    <w:rsid w:val="00F52F85"/>
    <w:rsid w:val="00F6391D"/>
    <w:rsid w:val="00F65777"/>
    <w:rsid w:val="00F659D3"/>
    <w:rsid w:val="00F7002B"/>
    <w:rsid w:val="00F723F5"/>
    <w:rsid w:val="00F739CA"/>
    <w:rsid w:val="00F8536A"/>
    <w:rsid w:val="00F85F3C"/>
    <w:rsid w:val="00F8609C"/>
    <w:rsid w:val="00F87D89"/>
    <w:rsid w:val="00F93AB4"/>
    <w:rsid w:val="00F95E28"/>
    <w:rsid w:val="00F97A3E"/>
    <w:rsid w:val="00FA30E8"/>
    <w:rsid w:val="00FA3AC5"/>
    <w:rsid w:val="00FA70CC"/>
    <w:rsid w:val="00FA7F64"/>
    <w:rsid w:val="00FB4F3A"/>
    <w:rsid w:val="00FC4AE2"/>
    <w:rsid w:val="00FC73C2"/>
    <w:rsid w:val="00FE20B7"/>
    <w:rsid w:val="00FE3BD3"/>
    <w:rsid w:val="00FE70A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CC"/>
    <w:pPr>
      <w:spacing w:after="200" w:line="276" w:lineRule="auto"/>
    </w:pPr>
    <w:rPr>
      <w:sz w:val="22"/>
      <w:szCs w:val="22"/>
    </w:rPr>
  </w:style>
  <w:style w:type="paragraph" w:styleId="Heading1">
    <w:name w:val="heading 1"/>
    <w:basedOn w:val="Normal"/>
    <w:next w:val="Normal"/>
    <w:link w:val="Heading1Char"/>
    <w:uiPriority w:val="9"/>
    <w:qFormat/>
    <w:rsid w:val="004F45FB"/>
    <w:pPr>
      <w:keepNext/>
      <w:keepLines/>
      <w:numPr>
        <w:numId w:val="1"/>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F45FB"/>
    <w:pPr>
      <w:keepNext/>
      <w:keepLines/>
      <w:numPr>
        <w:ilvl w:val="1"/>
        <w:numId w:val="1"/>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4F45FB"/>
    <w:pPr>
      <w:keepNext/>
      <w:keepLines/>
      <w:numPr>
        <w:ilvl w:val="2"/>
        <w:numId w:val="1"/>
      </w:numPr>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iPriority w:val="9"/>
    <w:semiHidden/>
    <w:unhideWhenUsed/>
    <w:qFormat/>
    <w:rsid w:val="004F45FB"/>
    <w:pPr>
      <w:keepNext/>
      <w:keepLines/>
      <w:numPr>
        <w:ilvl w:val="3"/>
        <w:numId w:val="1"/>
      </w:numPr>
      <w:spacing w:before="200" w:after="0"/>
      <w:outlineLvl w:val="3"/>
    </w:pPr>
    <w:rPr>
      <w:rFonts w:ascii="Cambria" w:eastAsia="Times New Roman" w:hAnsi="Cambria"/>
      <w:b/>
      <w:bCs/>
      <w:i/>
      <w:iCs/>
      <w:color w:val="4F81BD"/>
      <w:sz w:val="20"/>
      <w:szCs w:val="20"/>
    </w:rPr>
  </w:style>
  <w:style w:type="paragraph" w:styleId="Heading5">
    <w:name w:val="heading 5"/>
    <w:basedOn w:val="Normal"/>
    <w:next w:val="Normal"/>
    <w:link w:val="Heading5Char"/>
    <w:uiPriority w:val="9"/>
    <w:semiHidden/>
    <w:unhideWhenUsed/>
    <w:qFormat/>
    <w:rsid w:val="004F45FB"/>
    <w:pPr>
      <w:keepNext/>
      <w:keepLines/>
      <w:numPr>
        <w:ilvl w:val="4"/>
        <w:numId w:val="1"/>
      </w:numPr>
      <w:spacing w:before="200" w:after="0"/>
      <w:outlineLvl w:val="4"/>
    </w:pPr>
    <w:rPr>
      <w:rFonts w:ascii="Cambria" w:eastAsia="Times New Roman" w:hAnsi="Cambria"/>
      <w:color w:val="243F60"/>
      <w:sz w:val="20"/>
      <w:szCs w:val="20"/>
    </w:rPr>
  </w:style>
  <w:style w:type="paragraph" w:styleId="Heading6">
    <w:name w:val="heading 6"/>
    <w:basedOn w:val="Normal"/>
    <w:next w:val="Normal"/>
    <w:link w:val="Heading6Char"/>
    <w:uiPriority w:val="9"/>
    <w:semiHidden/>
    <w:unhideWhenUsed/>
    <w:qFormat/>
    <w:rsid w:val="004F45FB"/>
    <w:pPr>
      <w:keepNext/>
      <w:keepLines/>
      <w:numPr>
        <w:ilvl w:val="5"/>
        <w:numId w:val="1"/>
      </w:numPr>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uiPriority w:val="9"/>
    <w:semiHidden/>
    <w:unhideWhenUsed/>
    <w:qFormat/>
    <w:rsid w:val="004F45FB"/>
    <w:pPr>
      <w:keepNext/>
      <w:keepLines/>
      <w:numPr>
        <w:ilvl w:val="6"/>
        <w:numId w:val="1"/>
      </w:numPr>
      <w:spacing w:before="200" w:after="0"/>
      <w:outlineLvl w:val="6"/>
    </w:pPr>
    <w:rPr>
      <w:rFonts w:ascii="Cambria" w:eastAsia="Times New Roman" w:hAnsi="Cambria"/>
      <w:i/>
      <w:iCs/>
      <w:color w:val="404040"/>
      <w:sz w:val="20"/>
      <w:szCs w:val="20"/>
    </w:rPr>
  </w:style>
  <w:style w:type="paragraph" w:styleId="Heading8">
    <w:name w:val="heading 8"/>
    <w:basedOn w:val="Normal"/>
    <w:next w:val="Normal"/>
    <w:link w:val="Heading8Char"/>
    <w:uiPriority w:val="9"/>
    <w:semiHidden/>
    <w:unhideWhenUsed/>
    <w:qFormat/>
    <w:rsid w:val="004F45FB"/>
    <w:pPr>
      <w:keepNext/>
      <w:keepLines/>
      <w:numPr>
        <w:ilvl w:val="7"/>
        <w:numId w:val="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4F45FB"/>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F45F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4F45FB"/>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sid w:val="004F45FB"/>
    <w:rPr>
      <w:rFonts w:ascii="Cambria" w:eastAsia="Times New Roman" w:hAnsi="Cambria" w:cs="Times New Roman"/>
      <w:b/>
      <w:bCs/>
      <w:color w:val="4F81BD"/>
    </w:rPr>
  </w:style>
  <w:style w:type="character" w:customStyle="1" w:styleId="Heading4Char">
    <w:name w:val="Heading 4 Char"/>
    <w:link w:val="Heading4"/>
    <w:uiPriority w:val="9"/>
    <w:semiHidden/>
    <w:rsid w:val="004F45FB"/>
    <w:rPr>
      <w:rFonts w:ascii="Cambria" w:eastAsia="Times New Roman" w:hAnsi="Cambria" w:cs="Times New Roman"/>
      <w:b/>
      <w:bCs/>
      <w:i/>
      <w:iCs/>
      <w:color w:val="4F81BD"/>
    </w:rPr>
  </w:style>
  <w:style w:type="character" w:customStyle="1" w:styleId="Heading5Char">
    <w:name w:val="Heading 5 Char"/>
    <w:link w:val="Heading5"/>
    <w:uiPriority w:val="9"/>
    <w:semiHidden/>
    <w:rsid w:val="004F45FB"/>
    <w:rPr>
      <w:rFonts w:ascii="Cambria" w:eastAsia="Times New Roman" w:hAnsi="Cambria" w:cs="Times New Roman"/>
      <w:color w:val="243F60"/>
    </w:rPr>
  </w:style>
  <w:style w:type="character" w:customStyle="1" w:styleId="Heading6Char">
    <w:name w:val="Heading 6 Char"/>
    <w:link w:val="Heading6"/>
    <w:uiPriority w:val="9"/>
    <w:semiHidden/>
    <w:rsid w:val="004F45FB"/>
    <w:rPr>
      <w:rFonts w:ascii="Cambria" w:eastAsia="Times New Roman" w:hAnsi="Cambria" w:cs="Times New Roman"/>
      <w:i/>
      <w:iCs/>
      <w:color w:val="243F60"/>
    </w:rPr>
  </w:style>
  <w:style w:type="character" w:customStyle="1" w:styleId="Heading7Char">
    <w:name w:val="Heading 7 Char"/>
    <w:link w:val="Heading7"/>
    <w:uiPriority w:val="9"/>
    <w:semiHidden/>
    <w:rsid w:val="004F45FB"/>
    <w:rPr>
      <w:rFonts w:ascii="Cambria" w:eastAsia="Times New Roman" w:hAnsi="Cambria" w:cs="Times New Roman"/>
      <w:i/>
      <w:iCs/>
      <w:color w:val="404040"/>
    </w:rPr>
  </w:style>
  <w:style w:type="character" w:customStyle="1" w:styleId="Heading8Char">
    <w:name w:val="Heading 8 Char"/>
    <w:link w:val="Heading8"/>
    <w:uiPriority w:val="9"/>
    <w:semiHidden/>
    <w:rsid w:val="004F45FB"/>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4F45FB"/>
    <w:rPr>
      <w:rFonts w:ascii="Cambria" w:eastAsia="Times New Roman" w:hAnsi="Cambria" w:cs="Times New Roman"/>
      <w:i/>
      <w:iCs/>
      <w:color w:val="404040"/>
      <w:sz w:val="20"/>
      <w:szCs w:val="20"/>
    </w:rPr>
  </w:style>
  <w:style w:type="paragraph" w:styleId="ListParagraph">
    <w:name w:val="List Paragraph"/>
    <w:basedOn w:val="Normal"/>
    <w:link w:val="ListParagraphChar"/>
    <w:uiPriority w:val="34"/>
    <w:qFormat/>
    <w:rsid w:val="002A7B05"/>
    <w:pPr>
      <w:ind w:left="720"/>
      <w:contextualSpacing/>
    </w:pPr>
  </w:style>
  <w:style w:type="paragraph" w:styleId="NoSpacing">
    <w:name w:val="No Spacing"/>
    <w:uiPriority w:val="1"/>
    <w:qFormat/>
    <w:rsid w:val="00FC73C2"/>
    <w:rPr>
      <w:sz w:val="22"/>
      <w:szCs w:val="22"/>
    </w:rPr>
  </w:style>
  <w:style w:type="character" w:customStyle="1" w:styleId="ListParagraphChar">
    <w:name w:val="List Paragraph Char"/>
    <w:link w:val="ListParagraph"/>
    <w:uiPriority w:val="34"/>
    <w:locked/>
    <w:rsid w:val="00BF1D8F"/>
    <w:rPr>
      <w:sz w:val="22"/>
      <w:szCs w:val="22"/>
    </w:rPr>
  </w:style>
  <w:style w:type="table" w:styleId="TableGrid">
    <w:name w:val="Table Grid"/>
    <w:basedOn w:val="TableNormal"/>
    <w:uiPriority w:val="59"/>
    <w:rsid w:val="002245B7"/>
    <w:rPr>
      <w:rFonts w:eastAsia="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245B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245B7"/>
    <w:rPr>
      <w:rFonts w:ascii="Tahoma" w:hAnsi="Tahoma" w:cs="Tahoma"/>
      <w:sz w:val="16"/>
      <w:szCs w:val="16"/>
    </w:rPr>
  </w:style>
  <w:style w:type="paragraph" w:styleId="Header">
    <w:name w:val="header"/>
    <w:basedOn w:val="Normal"/>
    <w:link w:val="HeaderChar"/>
    <w:uiPriority w:val="99"/>
    <w:semiHidden/>
    <w:unhideWhenUsed/>
    <w:rsid w:val="00A17E4B"/>
    <w:pPr>
      <w:tabs>
        <w:tab w:val="center" w:pos="4680"/>
        <w:tab w:val="right" w:pos="9360"/>
      </w:tabs>
    </w:pPr>
  </w:style>
  <w:style w:type="character" w:customStyle="1" w:styleId="HeaderChar">
    <w:name w:val="Header Char"/>
    <w:link w:val="Header"/>
    <w:uiPriority w:val="99"/>
    <w:semiHidden/>
    <w:rsid w:val="00A17E4B"/>
    <w:rPr>
      <w:sz w:val="22"/>
      <w:szCs w:val="22"/>
    </w:rPr>
  </w:style>
  <w:style w:type="paragraph" w:styleId="Footer">
    <w:name w:val="footer"/>
    <w:basedOn w:val="Normal"/>
    <w:link w:val="FooterChar"/>
    <w:uiPriority w:val="99"/>
    <w:unhideWhenUsed/>
    <w:rsid w:val="00A17E4B"/>
    <w:pPr>
      <w:tabs>
        <w:tab w:val="center" w:pos="4680"/>
        <w:tab w:val="right" w:pos="9360"/>
      </w:tabs>
    </w:pPr>
  </w:style>
  <w:style w:type="character" w:customStyle="1" w:styleId="FooterChar">
    <w:name w:val="Footer Char"/>
    <w:link w:val="Footer"/>
    <w:uiPriority w:val="99"/>
    <w:rsid w:val="00A17E4B"/>
    <w:rPr>
      <w:sz w:val="22"/>
      <w:szCs w:val="22"/>
    </w:rPr>
  </w:style>
  <w:style w:type="table" w:customStyle="1" w:styleId="TableGrid1">
    <w:name w:val="Table Grid1"/>
    <w:basedOn w:val="TableNormal"/>
    <w:next w:val="TableGrid"/>
    <w:uiPriority w:val="59"/>
    <w:rsid w:val="000E3BC1"/>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CC"/>
    <w:pPr>
      <w:spacing w:after="200" w:line="276" w:lineRule="auto"/>
    </w:pPr>
    <w:rPr>
      <w:sz w:val="22"/>
      <w:szCs w:val="22"/>
    </w:rPr>
  </w:style>
  <w:style w:type="paragraph" w:styleId="Heading1">
    <w:name w:val="heading 1"/>
    <w:basedOn w:val="Normal"/>
    <w:next w:val="Normal"/>
    <w:link w:val="Heading1Char"/>
    <w:uiPriority w:val="9"/>
    <w:qFormat/>
    <w:rsid w:val="004F45FB"/>
    <w:pPr>
      <w:keepNext/>
      <w:keepLines/>
      <w:numPr>
        <w:numId w:val="1"/>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F45FB"/>
    <w:pPr>
      <w:keepNext/>
      <w:keepLines/>
      <w:numPr>
        <w:ilvl w:val="1"/>
        <w:numId w:val="1"/>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4F45FB"/>
    <w:pPr>
      <w:keepNext/>
      <w:keepLines/>
      <w:numPr>
        <w:ilvl w:val="2"/>
        <w:numId w:val="1"/>
      </w:numPr>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iPriority w:val="9"/>
    <w:semiHidden/>
    <w:unhideWhenUsed/>
    <w:qFormat/>
    <w:rsid w:val="004F45FB"/>
    <w:pPr>
      <w:keepNext/>
      <w:keepLines/>
      <w:numPr>
        <w:ilvl w:val="3"/>
        <w:numId w:val="1"/>
      </w:numPr>
      <w:spacing w:before="200" w:after="0"/>
      <w:outlineLvl w:val="3"/>
    </w:pPr>
    <w:rPr>
      <w:rFonts w:ascii="Cambria" w:eastAsia="Times New Roman" w:hAnsi="Cambria"/>
      <w:b/>
      <w:bCs/>
      <w:i/>
      <w:iCs/>
      <w:color w:val="4F81BD"/>
      <w:sz w:val="20"/>
      <w:szCs w:val="20"/>
    </w:rPr>
  </w:style>
  <w:style w:type="paragraph" w:styleId="Heading5">
    <w:name w:val="heading 5"/>
    <w:basedOn w:val="Normal"/>
    <w:next w:val="Normal"/>
    <w:link w:val="Heading5Char"/>
    <w:uiPriority w:val="9"/>
    <w:semiHidden/>
    <w:unhideWhenUsed/>
    <w:qFormat/>
    <w:rsid w:val="004F45FB"/>
    <w:pPr>
      <w:keepNext/>
      <w:keepLines/>
      <w:numPr>
        <w:ilvl w:val="4"/>
        <w:numId w:val="1"/>
      </w:numPr>
      <w:spacing w:before="200" w:after="0"/>
      <w:outlineLvl w:val="4"/>
    </w:pPr>
    <w:rPr>
      <w:rFonts w:ascii="Cambria" w:eastAsia="Times New Roman" w:hAnsi="Cambria"/>
      <w:color w:val="243F60"/>
      <w:sz w:val="20"/>
      <w:szCs w:val="20"/>
    </w:rPr>
  </w:style>
  <w:style w:type="paragraph" w:styleId="Heading6">
    <w:name w:val="heading 6"/>
    <w:basedOn w:val="Normal"/>
    <w:next w:val="Normal"/>
    <w:link w:val="Heading6Char"/>
    <w:uiPriority w:val="9"/>
    <w:semiHidden/>
    <w:unhideWhenUsed/>
    <w:qFormat/>
    <w:rsid w:val="004F45FB"/>
    <w:pPr>
      <w:keepNext/>
      <w:keepLines/>
      <w:numPr>
        <w:ilvl w:val="5"/>
        <w:numId w:val="1"/>
      </w:numPr>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uiPriority w:val="9"/>
    <w:semiHidden/>
    <w:unhideWhenUsed/>
    <w:qFormat/>
    <w:rsid w:val="004F45FB"/>
    <w:pPr>
      <w:keepNext/>
      <w:keepLines/>
      <w:numPr>
        <w:ilvl w:val="6"/>
        <w:numId w:val="1"/>
      </w:numPr>
      <w:spacing w:before="200" w:after="0"/>
      <w:outlineLvl w:val="6"/>
    </w:pPr>
    <w:rPr>
      <w:rFonts w:ascii="Cambria" w:eastAsia="Times New Roman" w:hAnsi="Cambria"/>
      <w:i/>
      <w:iCs/>
      <w:color w:val="404040"/>
      <w:sz w:val="20"/>
      <w:szCs w:val="20"/>
    </w:rPr>
  </w:style>
  <w:style w:type="paragraph" w:styleId="Heading8">
    <w:name w:val="heading 8"/>
    <w:basedOn w:val="Normal"/>
    <w:next w:val="Normal"/>
    <w:link w:val="Heading8Char"/>
    <w:uiPriority w:val="9"/>
    <w:semiHidden/>
    <w:unhideWhenUsed/>
    <w:qFormat/>
    <w:rsid w:val="004F45FB"/>
    <w:pPr>
      <w:keepNext/>
      <w:keepLines/>
      <w:numPr>
        <w:ilvl w:val="7"/>
        <w:numId w:val="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4F45FB"/>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F45F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4F45FB"/>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sid w:val="004F45FB"/>
    <w:rPr>
      <w:rFonts w:ascii="Cambria" w:eastAsia="Times New Roman" w:hAnsi="Cambria" w:cs="Times New Roman"/>
      <w:b/>
      <w:bCs/>
      <w:color w:val="4F81BD"/>
    </w:rPr>
  </w:style>
  <w:style w:type="character" w:customStyle="1" w:styleId="Heading4Char">
    <w:name w:val="Heading 4 Char"/>
    <w:link w:val="Heading4"/>
    <w:uiPriority w:val="9"/>
    <w:semiHidden/>
    <w:rsid w:val="004F45FB"/>
    <w:rPr>
      <w:rFonts w:ascii="Cambria" w:eastAsia="Times New Roman" w:hAnsi="Cambria" w:cs="Times New Roman"/>
      <w:b/>
      <w:bCs/>
      <w:i/>
      <w:iCs/>
      <w:color w:val="4F81BD"/>
    </w:rPr>
  </w:style>
  <w:style w:type="character" w:customStyle="1" w:styleId="Heading5Char">
    <w:name w:val="Heading 5 Char"/>
    <w:link w:val="Heading5"/>
    <w:uiPriority w:val="9"/>
    <w:semiHidden/>
    <w:rsid w:val="004F45FB"/>
    <w:rPr>
      <w:rFonts w:ascii="Cambria" w:eastAsia="Times New Roman" w:hAnsi="Cambria" w:cs="Times New Roman"/>
      <w:color w:val="243F60"/>
    </w:rPr>
  </w:style>
  <w:style w:type="character" w:customStyle="1" w:styleId="Heading6Char">
    <w:name w:val="Heading 6 Char"/>
    <w:link w:val="Heading6"/>
    <w:uiPriority w:val="9"/>
    <w:semiHidden/>
    <w:rsid w:val="004F45FB"/>
    <w:rPr>
      <w:rFonts w:ascii="Cambria" w:eastAsia="Times New Roman" w:hAnsi="Cambria" w:cs="Times New Roman"/>
      <w:i/>
      <w:iCs/>
      <w:color w:val="243F60"/>
    </w:rPr>
  </w:style>
  <w:style w:type="character" w:customStyle="1" w:styleId="Heading7Char">
    <w:name w:val="Heading 7 Char"/>
    <w:link w:val="Heading7"/>
    <w:uiPriority w:val="9"/>
    <w:semiHidden/>
    <w:rsid w:val="004F45FB"/>
    <w:rPr>
      <w:rFonts w:ascii="Cambria" w:eastAsia="Times New Roman" w:hAnsi="Cambria" w:cs="Times New Roman"/>
      <w:i/>
      <w:iCs/>
      <w:color w:val="404040"/>
    </w:rPr>
  </w:style>
  <w:style w:type="character" w:customStyle="1" w:styleId="Heading8Char">
    <w:name w:val="Heading 8 Char"/>
    <w:link w:val="Heading8"/>
    <w:uiPriority w:val="9"/>
    <w:semiHidden/>
    <w:rsid w:val="004F45FB"/>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4F45FB"/>
    <w:rPr>
      <w:rFonts w:ascii="Cambria" w:eastAsia="Times New Roman" w:hAnsi="Cambria" w:cs="Times New Roman"/>
      <w:i/>
      <w:iCs/>
      <w:color w:val="404040"/>
      <w:sz w:val="20"/>
      <w:szCs w:val="20"/>
    </w:rPr>
  </w:style>
  <w:style w:type="paragraph" w:styleId="ListParagraph">
    <w:name w:val="List Paragraph"/>
    <w:basedOn w:val="Normal"/>
    <w:link w:val="ListParagraphChar"/>
    <w:uiPriority w:val="34"/>
    <w:qFormat/>
    <w:rsid w:val="002A7B05"/>
    <w:pPr>
      <w:ind w:left="720"/>
      <w:contextualSpacing/>
    </w:pPr>
  </w:style>
  <w:style w:type="paragraph" w:styleId="NoSpacing">
    <w:name w:val="No Spacing"/>
    <w:uiPriority w:val="1"/>
    <w:qFormat/>
    <w:rsid w:val="00FC73C2"/>
    <w:rPr>
      <w:sz w:val="22"/>
      <w:szCs w:val="22"/>
    </w:rPr>
  </w:style>
  <w:style w:type="character" w:customStyle="1" w:styleId="ListParagraphChar">
    <w:name w:val="List Paragraph Char"/>
    <w:link w:val="ListParagraph"/>
    <w:uiPriority w:val="34"/>
    <w:locked/>
    <w:rsid w:val="00BF1D8F"/>
    <w:rPr>
      <w:sz w:val="22"/>
      <w:szCs w:val="22"/>
    </w:rPr>
  </w:style>
  <w:style w:type="table" w:styleId="TableGrid">
    <w:name w:val="Table Grid"/>
    <w:basedOn w:val="TableNormal"/>
    <w:uiPriority w:val="59"/>
    <w:rsid w:val="002245B7"/>
    <w:rPr>
      <w:rFonts w:eastAsia="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245B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245B7"/>
    <w:rPr>
      <w:rFonts w:ascii="Tahoma" w:hAnsi="Tahoma" w:cs="Tahoma"/>
      <w:sz w:val="16"/>
      <w:szCs w:val="16"/>
    </w:rPr>
  </w:style>
  <w:style w:type="paragraph" w:styleId="Header">
    <w:name w:val="header"/>
    <w:basedOn w:val="Normal"/>
    <w:link w:val="HeaderChar"/>
    <w:uiPriority w:val="99"/>
    <w:semiHidden/>
    <w:unhideWhenUsed/>
    <w:rsid w:val="00A17E4B"/>
    <w:pPr>
      <w:tabs>
        <w:tab w:val="center" w:pos="4680"/>
        <w:tab w:val="right" w:pos="9360"/>
      </w:tabs>
    </w:pPr>
  </w:style>
  <w:style w:type="character" w:customStyle="1" w:styleId="HeaderChar">
    <w:name w:val="Header Char"/>
    <w:link w:val="Header"/>
    <w:uiPriority w:val="99"/>
    <w:semiHidden/>
    <w:rsid w:val="00A17E4B"/>
    <w:rPr>
      <w:sz w:val="22"/>
      <w:szCs w:val="22"/>
    </w:rPr>
  </w:style>
  <w:style w:type="paragraph" w:styleId="Footer">
    <w:name w:val="footer"/>
    <w:basedOn w:val="Normal"/>
    <w:link w:val="FooterChar"/>
    <w:uiPriority w:val="99"/>
    <w:unhideWhenUsed/>
    <w:rsid w:val="00A17E4B"/>
    <w:pPr>
      <w:tabs>
        <w:tab w:val="center" w:pos="4680"/>
        <w:tab w:val="right" w:pos="9360"/>
      </w:tabs>
    </w:pPr>
  </w:style>
  <w:style w:type="character" w:customStyle="1" w:styleId="FooterChar">
    <w:name w:val="Footer Char"/>
    <w:link w:val="Footer"/>
    <w:uiPriority w:val="99"/>
    <w:rsid w:val="00A17E4B"/>
    <w:rPr>
      <w:sz w:val="22"/>
      <w:szCs w:val="22"/>
    </w:rPr>
  </w:style>
  <w:style w:type="table" w:customStyle="1" w:styleId="TableGrid1">
    <w:name w:val="Table Grid1"/>
    <w:basedOn w:val="TableNormal"/>
    <w:next w:val="TableGrid"/>
    <w:uiPriority w:val="59"/>
    <w:rsid w:val="000E3BC1"/>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149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9A901E-F098-4B33-90B7-1941CF0DB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3341</Words>
  <Characters>19044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2018-03-12T08:20:00Z</cp:lastPrinted>
  <dcterms:created xsi:type="dcterms:W3CDTF">2018-03-19T07:18:00Z</dcterms:created>
  <dcterms:modified xsi:type="dcterms:W3CDTF">2018-03-19T07:18:00Z</dcterms:modified>
</cp:coreProperties>
</file>