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20D" w:rsidRDefault="008F720D" w:rsidP="008F720D">
      <w:pPr>
        <w:pStyle w:val="NoSpacing"/>
        <w:jc w:val="right"/>
        <w:rPr>
          <w:rFonts w:ascii="Times New Roman" w:hAnsi="Times New Roman" w:cs="Times New Roman"/>
          <w:sz w:val="18"/>
          <w:szCs w:val="18"/>
          <w:lang w:val="mn-MN"/>
        </w:rPr>
      </w:pPr>
      <w:r>
        <w:t xml:space="preserve">                   </w:t>
      </w:r>
      <w:r w:rsidRPr="008F720D">
        <w:rPr>
          <w:rFonts w:ascii="Times New Roman" w:hAnsi="Times New Roman" w:cs="Times New Roman"/>
          <w:sz w:val="18"/>
          <w:szCs w:val="18"/>
        </w:rPr>
        <w:t>2014</w:t>
      </w:r>
      <w:r>
        <w:rPr>
          <w:rFonts w:ascii="Times New Roman" w:hAnsi="Times New Roman" w:cs="Times New Roman"/>
          <w:sz w:val="18"/>
          <w:szCs w:val="18"/>
          <w:lang w:val="mn-MN"/>
        </w:rPr>
        <w:t xml:space="preserve"> он</w:t>
      </w:r>
      <w:r w:rsidR="00EA4AFC">
        <w:rPr>
          <w:rFonts w:ascii="Times New Roman" w:hAnsi="Times New Roman" w:cs="Times New Roman"/>
          <w:sz w:val="18"/>
          <w:szCs w:val="18"/>
          <w:lang w:val="mn-MN"/>
        </w:rPr>
        <w:t>ы 4 дүгээр сарын 30-ны өдрийн</w:t>
      </w:r>
      <w:r>
        <w:rPr>
          <w:rFonts w:ascii="Times New Roman" w:hAnsi="Times New Roman" w:cs="Times New Roman"/>
          <w:sz w:val="18"/>
          <w:szCs w:val="18"/>
          <w:lang w:val="mn-MN"/>
        </w:rPr>
        <w:t xml:space="preserve"> хувьцаа эзэмшигчдийн ээлжит </w:t>
      </w:r>
    </w:p>
    <w:p w:rsidR="008F720D" w:rsidRDefault="008F720D" w:rsidP="008F720D">
      <w:pPr>
        <w:pStyle w:val="NoSpacing"/>
        <w:jc w:val="right"/>
        <w:rPr>
          <w:rFonts w:ascii="Times New Roman" w:hAnsi="Times New Roman" w:cs="Times New Roman"/>
          <w:sz w:val="18"/>
          <w:szCs w:val="18"/>
          <w:lang w:val="mn-MN"/>
        </w:rPr>
      </w:pPr>
      <w:r>
        <w:rPr>
          <w:rFonts w:ascii="Times New Roman" w:hAnsi="Times New Roman" w:cs="Times New Roman"/>
          <w:sz w:val="18"/>
          <w:szCs w:val="18"/>
          <w:lang w:val="mn-MN"/>
        </w:rPr>
        <w:t xml:space="preserve">хуралд </w:t>
      </w:r>
    </w:p>
    <w:p w:rsidR="008F720D" w:rsidRPr="00A45DA6" w:rsidRDefault="008F720D" w:rsidP="008F720D">
      <w:pPr>
        <w:pStyle w:val="NoSpacing"/>
        <w:jc w:val="center"/>
        <w:rPr>
          <w:rFonts w:ascii="Times New Roman" w:hAnsi="Times New Roman" w:cs="Times New Roman"/>
          <w:b/>
          <w:sz w:val="24"/>
          <w:szCs w:val="24"/>
          <w:lang w:val="mn-MN"/>
        </w:rPr>
      </w:pPr>
      <w:r w:rsidRPr="00A45DA6">
        <w:rPr>
          <w:rFonts w:ascii="Times New Roman" w:hAnsi="Times New Roman" w:cs="Times New Roman"/>
          <w:b/>
          <w:sz w:val="24"/>
          <w:szCs w:val="24"/>
          <w:lang w:val="mn-MN"/>
        </w:rPr>
        <w:t>“ЖАРГАЛАНТ ҮЙЛС”ХК-ИЙН 2014 ОНЫ ҮЙЛ АЖИЛЛАГААНЫ БОЛОН САНХҮҮГИЙН ТАЙЛАНГИЙН ТАЛААРХ ТУЗ-ИЙН ДҮГНЭЛТ</w:t>
      </w:r>
    </w:p>
    <w:p w:rsidR="008F720D" w:rsidRPr="00A45DA6" w:rsidRDefault="008F720D" w:rsidP="008F720D">
      <w:pPr>
        <w:pStyle w:val="NoSpacing"/>
        <w:jc w:val="center"/>
        <w:rPr>
          <w:rFonts w:ascii="Times New Roman" w:hAnsi="Times New Roman" w:cs="Times New Roman"/>
          <w:b/>
          <w:sz w:val="24"/>
          <w:szCs w:val="24"/>
          <w:lang w:val="mn-MN"/>
        </w:rPr>
      </w:pPr>
    </w:p>
    <w:p w:rsidR="008F720D" w:rsidRDefault="008F720D" w:rsidP="008F720D">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Эрхэм хувьцаа эзэмшигч та бүхний энэ өдрийн амгаланг айлтган мэндчилж байна.</w:t>
      </w:r>
    </w:p>
    <w:p w:rsidR="008F720D" w:rsidRDefault="008F720D" w:rsidP="008F720D">
      <w:pPr>
        <w:pStyle w:val="NoSpacing"/>
        <w:jc w:val="both"/>
        <w:rPr>
          <w:rFonts w:ascii="Times New Roman" w:hAnsi="Times New Roman" w:cs="Times New Roman"/>
          <w:sz w:val="24"/>
          <w:szCs w:val="24"/>
          <w:lang w:val="mn-MN"/>
        </w:rPr>
      </w:pPr>
    </w:p>
    <w:p w:rsidR="008F720D" w:rsidRDefault="008F720D" w:rsidP="008F720D">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2013 оны хувьд бид компанийн үйл ажиллагааг сэргээн эхлүүлж чадаагүй боловч сэргээн явуулах талаар тодорхой амжилт олсон жил байлаа.</w:t>
      </w:r>
    </w:p>
    <w:p w:rsidR="008F720D" w:rsidRDefault="008F720D" w:rsidP="008F720D">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20</w:t>
      </w:r>
      <w:r w:rsidR="00366199">
        <w:rPr>
          <w:rFonts w:ascii="Times New Roman" w:hAnsi="Times New Roman" w:cs="Times New Roman"/>
          <w:sz w:val="24"/>
          <w:szCs w:val="24"/>
          <w:lang w:val="mn-MN"/>
        </w:rPr>
        <w:t>0</w:t>
      </w:r>
      <w:r>
        <w:rPr>
          <w:rFonts w:ascii="Times New Roman" w:hAnsi="Times New Roman" w:cs="Times New Roman"/>
          <w:sz w:val="24"/>
          <w:szCs w:val="24"/>
          <w:lang w:val="mn-MN"/>
        </w:rPr>
        <w:t>4 онд захирлаар ажиллаж байсан Ё.Уранчимэг хууль бус хэлцэл хийх замаар компанийн бүх хөрөнгийг “Эрдэнэт хүнс” ХК болон иргэн Н.Мөнхтуяа нарт  зарж, компани нэг</w:t>
      </w:r>
      <w:r w:rsidR="00EA4AFC">
        <w:rPr>
          <w:rFonts w:ascii="Times New Roman" w:hAnsi="Times New Roman" w:cs="Times New Roman"/>
          <w:sz w:val="24"/>
          <w:szCs w:val="24"/>
          <w:lang w:val="mn-MN"/>
        </w:rPr>
        <w:t xml:space="preserve"> </w:t>
      </w:r>
      <w:r>
        <w:rPr>
          <w:rFonts w:ascii="Times New Roman" w:hAnsi="Times New Roman" w:cs="Times New Roman"/>
          <w:sz w:val="24"/>
          <w:szCs w:val="24"/>
          <w:lang w:val="mn-MN"/>
        </w:rPr>
        <w:t>ч төгрөгийн хөрөнгөгүй болоод байсныг өмнөх хурлуудын тайлангаас Та бүхэн мэдэж байгаа.</w:t>
      </w:r>
      <w:r w:rsidR="007974DA">
        <w:rPr>
          <w:rFonts w:ascii="Times New Roman" w:hAnsi="Times New Roman" w:cs="Times New Roman"/>
          <w:sz w:val="24"/>
          <w:szCs w:val="24"/>
          <w:lang w:val="mn-MN"/>
        </w:rPr>
        <w:t xml:space="preserve"> Ингээд компанийн үл хөдлөх хөрөнгийг шилжүүлэн авах</w:t>
      </w:r>
      <w:r w:rsidR="00EA4AFC">
        <w:rPr>
          <w:rFonts w:ascii="Times New Roman" w:hAnsi="Times New Roman" w:cs="Times New Roman"/>
          <w:sz w:val="24"/>
          <w:szCs w:val="24"/>
          <w:lang w:val="mn-MN"/>
        </w:rPr>
        <w:t>,</w:t>
      </w:r>
      <w:r w:rsidR="007974DA">
        <w:rPr>
          <w:rFonts w:ascii="Times New Roman" w:hAnsi="Times New Roman" w:cs="Times New Roman"/>
          <w:sz w:val="24"/>
          <w:szCs w:val="24"/>
          <w:lang w:val="mn-MN"/>
        </w:rPr>
        <w:t xml:space="preserve"> хугацаа хэтэрсэн өрийг барагдуулах талаар өнгөрсөн онд хийж г</w:t>
      </w:r>
      <w:r w:rsidR="00DA71AE">
        <w:rPr>
          <w:rFonts w:ascii="Times New Roman" w:hAnsi="Times New Roman" w:cs="Times New Roman"/>
          <w:sz w:val="24"/>
          <w:szCs w:val="24"/>
          <w:lang w:val="mn-MN"/>
        </w:rPr>
        <w:t>ү</w:t>
      </w:r>
      <w:r w:rsidR="007974DA">
        <w:rPr>
          <w:rFonts w:ascii="Times New Roman" w:hAnsi="Times New Roman" w:cs="Times New Roman"/>
          <w:sz w:val="24"/>
          <w:szCs w:val="24"/>
          <w:lang w:val="mn-MN"/>
        </w:rPr>
        <w:t xml:space="preserve">йцэтгэсэн ажлын талаар тайлан гаргалаа. </w:t>
      </w:r>
    </w:p>
    <w:p w:rsidR="008F720D" w:rsidRDefault="008F720D" w:rsidP="008F720D">
      <w:pPr>
        <w:pStyle w:val="NoSpacing"/>
        <w:jc w:val="both"/>
        <w:rPr>
          <w:rFonts w:ascii="Times New Roman" w:hAnsi="Times New Roman" w:cs="Times New Roman"/>
          <w:sz w:val="24"/>
          <w:szCs w:val="24"/>
          <w:lang w:val="mn-MN"/>
        </w:rPr>
      </w:pPr>
    </w:p>
    <w:p w:rsidR="007974DA" w:rsidRDefault="007974DA" w:rsidP="007974DA">
      <w:pPr>
        <w:pStyle w:val="NoSpacing"/>
        <w:numPr>
          <w:ilvl w:val="0"/>
          <w:numId w:val="1"/>
        </w:numPr>
        <w:jc w:val="both"/>
        <w:rPr>
          <w:rFonts w:ascii="Times New Roman" w:hAnsi="Times New Roman" w:cs="Times New Roman"/>
          <w:b/>
          <w:sz w:val="24"/>
          <w:szCs w:val="24"/>
          <w:lang w:val="mn-MN"/>
        </w:rPr>
      </w:pPr>
      <w:r w:rsidRPr="007974DA">
        <w:rPr>
          <w:rFonts w:ascii="Times New Roman" w:hAnsi="Times New Roman" w:cs="Times New Roman"/>
          <w:b/>
          <w:sz w:val="24"/>
          <w:szCs w:val="24"/>
          <w:lang w:val="mn-MN"/>
        </w:rPr>
        <w:t>Хууль бусаар шилжүүлсэн компанийн үл хөдлөх хөрөнгийг буцаан шилжүүл</w:t>
      </w:r>
      <w:r>
        <w:rPr>
          <w:rFonts w:ascii="Times New Roman" w:hAnsi="Times New Roman" w:cs="Times New Roman"/>
          <w:b/>
          <w:sz w:val="24"/>
          <w:szCs w:val="24"/>
          <w:lang w:val="mn-MN"/>
        </w:rPr>
        <w:t>ж</w:t>
      </w:r>
      <w:r w:rsidRPr="007974DA">
        <w:rPr>
          <w:rFonts w:ascii="Times New Roman" w:hAnsi="Times New Roman" w:cs="Times New Roman"/>
          <w:b/>
          <w:sz w:val="24"/>
          <w:szCs w:val="24"/>
          <w:lang w:val="mn-MN"/>
        </w:rPr>
        <w:t xml:space="preserve"> авах талаар хийсэн ажил</w:t>
      </w:r>
    </w:p>
    <w:p w:rsidR="007974DA" w:rsidRPr="007974DA" w:rsidRDefault="007974DA" w:rsidP="007974DA">
      <w:pPr>
        <w:pStyle w:val="NoSpacing"/>
        <w:ind w:left="720"/>
        <w:jc w:val="both"/>
        <w:rPr>
          <w:rFonts w:ascii="Times New Roman" w:hAnsi="Times New Roman" w:cs="Times New Roman"/>
          <w:b/>
          <w:sz w:val="24"/>
          <w:szCs w:val="24"/>
          <w:lang w:val="mn-MN"/>
        </w:rPr>
      </w:pPr>
    </w:p>
    <w:p w:rsidR="008F720D" w:rsidRDefault="007974DA" w:rsidP="007974DA">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2</w:t>
      </w:r>
      <w:r w:rsidR="008F720D">
        <w:rPr>
          <w:rFonts w:ascii="Times New Roman" w:hAnsi="Times New Roman" w:cs="Times New Roman"/>
          <w:sz w:val="24"/>
          <w:szCs w:val="24"/>
          <w:lang w:val="mn-MN"/>
        </w:rPr>
        <w:t>010 онд бид компанийн хувьцаа эзэмшигч болохын хувьд Орхон аймгийн сум дундын шүүхэд нэхэмжлэл гарган компанийн хувьцааг х</w:t>
      </w:r>
      <w:r w:rsidR="00BF0A65">
        <w:rPr>
          <w:rFonts w:ascii="Times New Roman" w:hAnsi="Times New Roman" w:cs="Times New Roman"/>
          <w:sz w:val="24"/>
          <w:szCs w:val="24"/>
          <w:lang w:val="mn-MN"/>
        </w:rPr>
        <w:t>удалд</w:t>
      </w:r>
      <w:r w:rsidR="008F720D">
        <w:rPr>
          <w:rFonts w:ascii="Times New Roman" w:hAnsi="Times New Roman" w:cs="Times New Roman"/>
          <w:sz w:val="24"/>
          <w:szCs w:val="24"/>
          <w:lang w:val="mn-MN"/>
        </w:rPr>
        <w:t>сан хэлцэл хууль бус болох туха</w:t>
      </w:r>
      <w:r w:rsidR="00366199">
        <w:rPr>
          <w:rFonts w:ascii="Times New Roman" w:hAnsi="Times New Roman" w:cs="Times New Roman"/>
          <w:sz w:val="24"/>
          <w:szCs w:val="24"/>
          <w:lang w:val="mn-MN"/>
        </w:rPr>
        <w:t>й</w:t>
      </w:r>
      <w:r w:rsidR="008F720D">
        <w:rPr>
          <w:rFonts w:ascii="Times New Roman" w:hAnsi="Times New Roman" w:cs="Times New Roman"/>
          <w:sz w:val="24"/>
          <w:szCs w:val="24"/>
          <w:lang w:val="mn-MN"/>
        </w:rPr>
        <w:t xml:space="preserve"> шүүхийн шийдвэр гаргуулсан билээ. </w:t>
      </w:r>
      <w:r w:rsidR="00366199">
        <w:rPr>
          <w:rFonts w:ascii="Times New Roman" w:hAnsi="Times New Roman" w:cs="Times New Roman"/>
          <w:sz w:val="24"/>
          <w:szCs w:val="24"/>
          <w:lang w:val="mn-MN"/>
        </w:rPr>
        <w:t xml:space="preserve">Энэ шийдвэр гармагц компанийн захирлаар ажиллаж байсан Н.Мөнхтуяа нь надад компанийн хөрөнгөөс 70,0 сая төгрөг гаргаж өг, компанийн зоорийг өг, тэгэхгүй бол шинээр сонгогдсон ТУЗ, гүйцэтгэх захирлыг бүртгүүлэхгүй, тамга тэмдэг, улсын бүртгэлийн гэрчилгээг өгөхгүй гэх мэтээр </w:t>
      </w:r>
      <w:r w:rsidR="00EA4AFC">
        <w:rPr>
          <w:rFonts w:ascii="Times New Roman" w:hAnsi="Times New Roman" w:cs="Times New Roman"/>
          <w:sz w:val="24"/>
          <w:szCs w:val="24"/>
          <w:lang w:val="mn-MN"/>
        </w:rPr>
        <w:t>хувьцаа эзэмшигчдийг</w:t>
      </w:r>
      <w:r w:rsidR="00366199">
        <w:rPr>
          <w:rFonts w:ascii="Times New Roman" w:hAnsi="Times New Roman" w:cs="Times New Roman"/>
          <w:sz w:val="24"/>
          <w:szCs w:val="24"/>
          <w:lang w:val="mn-MN"/>
        </w:rPr>
        <w:t xml:space="preserve"> дарамталж, төрийн байгууллагуудад гомдол гарган явж эхэлсэн. Гэтэл төрийн байгууллагууд тухайлбал, Орхон аймгийн Улсын бүртгэлийн хэлтэс түүний энэ </w:t>
      </w:r>
      <w:r w:rsidR="00BF0A65">
        <w:rPr>
          <w:rFonts w:ascii="Times New Roman" w:hAnsi="Times New Roman" w:cs="Times New Roman"/>
          <w:sz w:val="24"/>
          <w:szCs w:val="24"/>
          <w:lang w:val="mn-MN"/>
        </w:rPr>
        <w:t xml:space="preserve">хууль бус </w:t>
      </w:r>
      <w:r w:rsidR="00366199">
        <w:rPr>
          <w:rFonts w:ascii="Times New Roman" w:hAnsi="Times New Roman" w:cs="Times New Roman"/>
          <w:sz w:val="24"/>
          <w:szCs w:val="24"/>
          <w:lang w:val="mn-MN"/>
        </w:rPr>
        <w:t>хүсэлтийг дэмжиж, шинээр сонгодсон ТУЗ болон гүйцэтгэх захирлыг бүртгэлгүй 3 жил болс</w:t>
      </w:r>
      <w:r w:rsidR="00BF0A65">
        <w:rPr>
          <w:rFonts w:ascii="Times New Roman" w:hAnsi="Times New Roman" w:cs="Times New Roman"/>
          <w:sz w:val="24"/>
          <w:szCs w:val="24"/>
          <w:lang w:val="mn-MN"/>
        </w:rPr>
        <w:t>о</w:t>
      </w:r>
      <w:r w:rsidR="00366199">
        <w:rPr>
          <w:rFonts w:ascii="Times New Roman" w:hAnsi="Times New Roman" w:cs="Times New Roman"/>
          <w:sz w:val="24"/>
          <w:szCs w:val="24"/>
          <w:lang w:val="mn-MN"/>
        </w:rPr>
        <w:t>н</w:t>
      </w:r>
      <w:r w:rsidR="00BF0A65">
        <w:rPr>
          <w:rFonts w:ascii="Times New Roman" w:hAnsi="Times New Roman" w:cs="Times New Roman"/>
          <w:sz w:val="24"/>
          <w:szCs w:val="24"/>
          <w:lang w:val="mn-MN"/>
        </w:rPr>
        <w:t>.</w:t>
      </w:r>
      <w:r w:rsidR="00366199">
        <w:rPr>
          <w:rFonts w:ascii="Times New Roman" w:hAnsi="Times New Roman" w:cs="Times New Roman"/>
          <w:sz w:val="24"/>
          <w:szCs w:val="24"/>
          <w:lang w:val="mn-MN"/>
        </w:rPr>
        <w:t xml:space="preserve"> </w:t>
      </w:r>
      <w:r w:rsidR="00BF0A65">
        <w:rPr>
          <w:rFonts w:ascii="Times New Roman" w:hAnsi="Times New Roman" w:cs="Times New Roman"/>
          <w:sz w:val="24"/>
          <w:szCs w:val="24"/>
          <w:lang w:val="mn-MN"/>
        </w:rPr>
        <w:t>Ү</w:t>
      </w:r>
      <w:r w:rsidR="00707DF1">
        <w:rPr>
          <w:rFonts w:ascii="Times New Roman" w:hAnsi="Times New Roman" w:cs="Times New Roman"/>
          <w:sz w:val="24"/>
          <w:szCs w:val="24"/>
          <w:lang w:val="mn-MN"/>
        </w:rPr>
        <w:t>ү</w:t>
      </w:r>
      <w:r w:rsidR="00BF0A65">
        <w:rPr>
          <w:rFonts w:ascii="Times New Roman" w:hAnsi="Times New Roman" w:cs="Times New Roman"/>
          <w:sz w:val="24"/>
          <w:szCs w:val="24"/>
          <w:lang w:val="mn-MN"/>
        </w:rPr>
        <w:t xml:space="preserve">нээс </w:t>
      </w:r>
      <w:r w:rsidR="00366199">
        <w:rPr>
          <w:rFonts w:ascii="Times New Roman" w:hAnsi="Times New Roman" w:cs="Times New Roman"/>
          <w:sz w:val="24"/>
          <w:szCs w:val="24"/>
          <w:lang w:val="mn-MN"/>
        </w:rPr>
        <w:t>шалтгаалан үл хөдлөх хөрөнгийг компанийн мэдэлд шилжүүлэн авахын тулд уг хөрөнгийг “Эрдэнэт хүнс”</w:t>
      </w:r>
      <w:r w:rsidR="00BF0A65">
        <w:rPr>
          <w:rFonts w:ascii="Times New Roman" w:hAnsi="Times New Roman" w:cs="Times New Roman"/>
          <w:sz w:val="24"/>
          <w:szCs w:val="24"/>
          <w:lang w:val="mn-MN"/>
        </w:rPr>
        <w:t xml:space="preserve"> </w:t>
      </w:r>
      <w:r w:rsidR="00366199">
        <w:rPr>
          <w:rFonts w:ascii="Times New Roman" w:hAnsi="Times New Roman" w:cs="Times New Roman"/>
          <w:sz w:val="24"/>
          <w:szCs w:val="24"/>
          <w:lang w:val="mn-MN"/>
        </w:rPr>
        <w:t xml:space="preserve">ХК-ийн </w:t>
      </w:r>
      <w:r w:rsidR="00BF0A65">
        <w:rPr>
          <w:rFonts w:ascii="Times New Roman" w:hAnsi="Times New Roman" w:cs="Times New Roman"/>
          <w:sz w:val="24"/>
          <w:szCs w:val="24"/>
          <w:lang w:val="mn-MN"/>
        </w:rPr>
        <w:t xml:space="preserve">онцгой татварын өрөнд шилжүүлэн авсан Сангийн сайдын болон Төрийн өмчийн хорооны шийдвэрийг хүчингүй болгуулахаар </w:t>
      </w:r>
      <w:r w:rsidR="00DA71AE">
        <w:rPr>
          <w:rFonts w:ascii="Times New Roman" w:hAnsi="Times New Roman" w:cs="Times New Roman"/>
          <w:sz w:val="24"/>
          <w:szCs w:val="24"/>
          <w:lang w:val="mn-MN"/>
        </w:rPr>
        <w:t xml:space="preserve">шүүхэд </w:t>
      </w:r>
      <w:r w:rsidR="00707DF1">
        <w:rPr>
          <w:rFonts w:ascii="Times New Roman" w:hAnsi="Times New Roman" w:cs="Times New Roman"/>
          <w:sz w:val="24"/>
          <w:szCs w:val="24"/>
          <w:lang w:val="mn-MN"/>
        </w:rPr>
        <w:t>хандах ажиллагаа сунжирсаар 2012 оны эцэс хүрсэн. 2012 оны 11 дүгээр сард өмгөөлөгч хөлслөн авч хөөцөлдүүлсэн боловч өмгөөлөгч маань Н.Мөнхтуяа шиг хүмүүстэй эвлэр</w:t>
      </w:r>
      <w:r w:rsidR="00A22596">
        <w:rPr>
          <w:rFonts w:ascii="Times New Roman" w:hAnsi="Times New Roman" w:cs="Times New Roman"/>
          <w:sz w:val="24"/>
          <w:szCs w:val="24"/>
          <w:lang w:val="mn-MN"/>
        </w:rPr>
        <w:t>эх</w:t>
      </w:r>
      <w:r w:rsidR="00707DF1">
        <w:rPr>
          <w:rFonts w:ascii="Times New Roman" w:hAnsi="Times New Roman" w:cs="Times New Roman"/>
          <w:sz w:val="24"/>
          <w:szCs w:val="24"/>
          <w:lang w:val="mn-MN"/>
        </w:rPr>
        <w:t>гүй бол төрийн байгууллагууд</w:t>
      </w:r>
      <w:r w:rsidR="00A22596">
        <w:rPr>
          <w:rFonts w:ascii="Times New Roman" w:hAnsi="Times New Roman" w:cs="Times New Roman"/>
          <w:sz w:val="24"/>
          <w:szCs w:val="24"/>
          <w:lang w:val="mn-MN"/>
        </w:rPr>
        <w:t>а</w:t>
      </w:r>
      <w:r w:rsidR="00707DF1">
        <w:rPr>
          <w:rFonts w:ascii="Times New Roman" w:hAnsi="Times New Roman" w:cs="Times New Roman"/>
          <w:sz w:val="24"/>
          <w:szCs w:val="24"/>
          <w:lang w:val="mn-MN"/>
        </w:rPr>
        <w:t xml:space="preserve">ар хэдэн жил ч явж, </w:t>
      </w:r>
      <w:r w:rsidR="00EA4AFC">
        <w:rPr>
          <w:rFonts w:ascii="Times New Roman" w:hAnsi="Times New Roman" w:cs="Times New Roman"/>
          <w:sz w:val="24"/>
          <w:szCs w:val="24"/>
          <w:lang w:val="mn-MN"/>
        </w:rPr>
        <w:t xml:space="preserve">уйлж унжин, худал жүжиглэх, болохгүй бол авилга амлах зэргээр хүмүүсийг талдаа татан </w:t>
      </w:r>
      <w:r w:rsidR="00707DF1">
        <w:rPr>
          <w:rFonts w:ascii="Times New Roman" w:hAnsi="Times New Roman" w:cs="Times New Roman"/>
          <w:sz w:val="24"/>
          <w:szCs w:val="24"/>
          <w:lang w:val="mn-MN"/>
        </w:rPr>
        <w:t>компани</w:t>
      </w:r>
      <w:r w:rsidR="00076CDC">
        <w:rPr>
          <w:rFonts w:ascii="Times New Roman" w:hAnsi="Times New Roman" w:cs="Times New Roman"/>
          <w:sz w:val="24"/>
          <w:szCs w:val="24"/>
          <w:lang w:val="mn-MN"/>
        </w:rPr>
        <w:t>й</w:t>
      </w:r>
      <w:r w:rsidR="00707DF1">
        <w:rPr>
          <w:rFonts w:ascii="Times New Roman" w:hAnsi="Times New Roman" w:cs="Times New Roman"/>
          <w:sz w:val="24"/>
          <w:szCs w:val="24"/>
          <w:lang w:val="mn-MN"/>
        </w:rPr>
        <w:t xml:space="preserve">н үйл ажиллагааг </w:t>
      </w:r>
      <w:r w:rsidR="00DA71AE">
        <w:rPr>
          <w:rFonts w:ascii="Times New Roman" w:hAnsi="Times New Roman" w:cs="Times New Roman"/>
          <w:sz w:val="24"/>
          <w:szCs w:val="24"/>
          <w:lang w:val="mn-MN"/>
        </w:rPr>
        <w:t xml:space="preserve">хичнээн жилээр </w:t>
      </w:r>
      <w:r w:rsidR="00707DF1">
        <w:rPr>
          <w:rFonts w:ascii="Times New Roman" w:hAnsi="Times New Roman" w:cs="Times New Roman"/>
          <w:sz w:val="24"/>
          <w:szCs w:val="24"/>
          <w:lang w:val="mn-MN"/>
        </w:rPr>
        <w:t>саатуулж чадна гэж зөвлөөд түүнтэй эвлэрлийн гэрээ байгуулж өгсөн. Орхон а</w:t>
      </w:r>
      <w:r w:rsidR="00DA71AE">
        <w:rPr>
          <w:rFonts w:ascii="Times New Roman" w:hAnsi="Times New Roman" w:cs="Times New Roman"/>
          <w:sz w:val="24"/>
          <w:szCs w:val="24"/>
          <w:lang w:val="mn-MN"/>
        </w:rPr>
        <w:t>й</w:t>
      </w:r>
      <w:r w:rsidR="00707DF1">
        <w:rPr>
          <w:rFonts w:ascii="Times New Roman" w:hAnsi="Times New Roman" w:cs="Times New Roman"/>
          <w:sz w:val="24"/>
          <w:szCs w:val="24"/>
          <w:lang w:val="mn-MN"/>
        </w:rPr>
        <w:t>мгийн Улсын бүртгэлийн албаны байцаагч нь шүүхийн шийдвэрийг хүртэл эср</w:t>
      </w:r>
      <w:r w:rsidR="00A22596">
        <w:rPr>
          <w:rFonts w:ascii="Times New Roman" w:hAnsi="Times New Roman" w:cs="Times New Roman"/>
          <w:sz w:val="24"/>
          <w:szCs w:val="24"/>
          <w:lang w:val="mn-MN"/>
        </w:rPr>
        <w:t>э</w:t>
      </w:r>
      <w:r w:rsidR="00707DF1">
        <w:rPr>
          <w:rFonts w:ascii="Times New Roman" w:hAnsi="Times New Roman" w:cs="Times New Roman"/>
          <w:sz w:val="24"/>
          <w:szCs w:val="24"/>
          <w:lang w:val="mn-MN"/>
        </w:rPr>
        <w:t>гээр тайлбарлан компанийн бүртгэлд өөрчлөлт оруулахгүй байсаар ирсэн гэдгийг энд Та бүхэнд зориуд тэмдэглэн хэлэх нь зүйтэй. Энэ 4 жилийн хугацаанд болсон бүх үйл явдлууд нь хувьцаа эзэмшигчдийн эрхийг х</w:t>
      </w:r>
      <w:r w:rsidR="00A22596">
        <w:rPr>
          <w:rFonts w:ascii="Times New Roman" w:hAnsi="Times New Roman" w:cs="Times New Roman"/>
          <w:sz w:val="24"/>
          <w:szCs w:val="24"/>
          <w:lang w:val="mn-MN"/>
        </w:rPr>
        <w:t>эрэгжүүлэх</w:t>
      </w:r>
      <w:r w:rsidR="00DA71AE">
        <w:rPr>
          <w:rFonts w:ascii="Times New Roman" w:hAnsi="Times New Roman" w:cs="Times New Roman"/>
          <w:sz w:val="24"/>
          <w:szCs w:val="24"/>
          <w:lang w:val="mn-MN"/>
        </w:rPr>
        <w:t>, хамгаалах</w:t>
      </w:r>
      <w:r w:rsidR="00A22596">
        <w:rPr>
          <w:rFonts w:ascii="Times New Roman" w:hAnsi="Times New Roman" w:cs="Times New Roman"/>
          <w:sz w:val="24"/>
          <w:szCs w:val="24"/>
          <w:lang w:val="mn-MN"/>
        </w:rPr>
        <w:t xml:space="preserve"> </w:t>
      </w:r>
      <w:r w:rsidR="00707DF1">
        <w:rPr>
          <w:rFonts w:ascii="Times New Roman" w:hAnsi="Times New Roman" w:cs="Times New Roman"/>
          <w:sz w:val="24"/>
          <w:szCs w:val="24"/>
          <w:lang w:val="mn-MN"/>
        </w:rPr>
        <w:t xml:space="preserve">талаар төрийн байгууллагууд </w:t>
      </w:r>
      <w:r w:rsidR="00076CDC">
        <w:rPr>
          <w:rFonts w:ascii="Times New Roman" w:hAnsi="Times New Roman" w:cs="Times New Roman"/>
          <w:sz w:val="24"/>
          <w:szCs w:val="24"/>
          <w:lang w:val="mn-MN"/>
        </w:rPr>
        <w:t>холбогдох</w:t>
      </w:r>
      <w:r w:rsidR="00707DF1">
        <w:rPr>
          <w:rFonts w:ascii="Times New Roman" w:hAnsi="Times New Roman" w:cs="Times New Roman"/>
          <w:sz w:val="24"/>
          <w:szCs w:val="24"/>
          <w:lang w:val="mn-MN"/>
        </w:rPr>
        <w:t xml:space="preserve"> арга хэмжээ авдаггүй, эрх зөрчигдөх нь хэвийн үзэгдэл болсон байгааг харууллаа. </w:t>
      </w:r>
    </w:p>
    <w:p w:rsidR="00A22596" w:rsidRDefault="00A22596" w:rsidP="008F720D">
      <w:pPr>
        <w:pStyle w:val="NoSpacing"/>
        <w:jc w:val="both"/>
        <w:rPr>
          <w:rFonts w:ascii="Times New Roman" w:hAnsi="Times New Roman" w:cs="Times New Roman"/>
          <w:sz w:val="24"/>
          <w:szCs w:val="24"/>
          <w:lang w:val="mn-MN"/>
        </w:rPr>
      </w:pPr>
    </w:p>
    <w:p w:rsidR="007974DA" w:rsidRDefault="00A22596" w:rsidP="008F720D">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Ингээд Н.Мөнхтуяатай эвлэрлийн гэрээ байгуулсны дараа улсын бүртгэлд компанийн шинэ удирдлагыг бүртгэн авснаар компани</w:t>
      </w:r>
      <w:r w:rsidR="00C81252">
        <w:rPr>
          <w:rFonts w:ascii="Times New Roman" w:hAnsi="Times New Roman" w:cs="Times New Roman"/>
          <w:sz w:val="24"/>
          <w:szCs w:val="24"/>
          <w:lang w:val="mn-MN"/>
        </w:rPr>
        <w:t>й</w:t>
      </w:r>
      <w:r>
        <w:rPr>
          <w:rFonts w:ascii="Times New Roman" w:hAnsi="Times New Roman" w:cs="Times New Roman"/>
          <w:sz w:val="24"/>
          <w:szCs w:val="24"/>
          <w:lang w:val="mn-MN"/>
        </w:rPr>
        <w:t>н асуудлыг хөөцөлдөх боломжтой болж, 2013 оны 3 сард Сангийн яаманд шийдвэрээ хянаж үзэхийг хүсэж хандсан боловч 3 сар гаруйн хугацаанд ямар</w:t>
      </w:r>
      <w:r w:rsidR="00BA4122">
        <w:rPr>
          <w:rFonts w:ascii="Times New Roman" w:hAnsi="Times New Roman" w:cs="Times New Roman"/>
          <w:sz w:val="24"/>
          <w:szCs w:val="24"/>
        </w:rPr>
        <w:t xml:space="preserve"> </w:t>
      </w:r>
      <w:r>
        <w:rPr>
          <w:rFonts w:ascii="Times New Roman" w:hAnsi="Times New Roman" w:cs="Times New Roman"/>
          <w:sz w:val="24"/>
          <w:szCs w:val="24"/>
          <w:lang w:val="mn-MN"/>
        </w:rPr>
        <w:t xml:space="preserve">ч хариу өгөөгүй учраас </w:t>
      </w:r>
      <w:r w:rsidR="00C81252">
        <w:rPr>
          <w:rFonts w:ascii="Times New Roman" w:hAnsi="Times New Roman" w:cs="Times New Roman"/>
          <w:sz w:val="24"/>
          <w:szCs w:val="24"/>
          <w:lang w:val="mn-MN"/>
        </w:rPr>
        <w:t xml:space="preserve">Нийслэлийн </w:t>
      </w:r>
      <w:r>
        <w:rPr>
          <w:rFonts w:ascii="Times New Roman" w:hAnsi="Times New Roman" w:cs="Times New Roman"/>
          <w:sz w:val="24"/>
          <w:szCs w:val="24"/>
          <w:lang w:val="mn-MN"/>
        </w:rPr>
        <w:t xml:space="preserve">захиргааны хэргийн шүүхэд хандсан. </w:t>
      </w:r>
      <w:r>
        <w:rPr>
          <w:rFonts w:ascii="Times New Roman" w:hAnsi="Times New Roman" w:cs="Times New Roman"/>
          <w:sz w:val="24"/>
          <w:szCs w:val="24"/>
          <w:lang w:val="mn-MN"/>
        </w:rPr>
        <w:lastRenderedPageBreak/>
        <w:t>Захиргааны хэргийн шүүх хурл</w:t>
      </w:r>
      <w:r w:rsidR="00C81252">
        <w:rPr>
          <w:rFonts w:ascii="Times New Roman" w:hAnsi="Times New Roman" w:cs="Times New Roman"/>
          <w:sz w:val="24"/>
          <w:szCs w:val="24"/>
          <w:lang w:val="mn-MN"/>
        </w:rPr>
        <w:t xml:space="preserve">аа тодорхой бус шалтгаанаар </w:t>
      </w:r>
      <w:r>
        <w:rPr>
          <w:rFonts w:ascii="Times New Roman" w:hAnsi="Times New Roman" w:cs="Times New Roman"/>
          <w:sz w:val="24"/>
          <w:szCs w:val="24"/>
          <w:lang w:val="mn-MN"/>
        </w:rPr>
        <w:t>3 удаа хойшлуулсны эцэст  10 дугаар сард шүүхийн шийдвэр гарч Сангийн сайдын болон</w:t>
      </w:r>
      <w:r w:rsidR="00C81252">
        <w:rPr>
          <w:rFonts w:ascii="Times New Roman" w:hAnsi="Times New Roman" w:cs="Times New Roman"/>
          <w:sz w:val="24"/>
          <w:szCs w:val="24"/>
          <w:lang w:val="mn-MN"/>
        </w:rPr>
        <w:t xml:space="preserve"> Т</w:t>
      </w:r>
      <w:r>
        <w:rPr>
          <w:rFonts w:ascii="Times New Roman" w:hAnsi="Times New Roman" w:cs="Times New Roman"/>
          <w:sz w:val="24"/>
          <w:szCs w:val="24"/>
          <w:lang w:val="mn-MN"/>
        </w:rPr>
        <w:t xml:space="preserve">өрийн өмчийн хорооны шийдвэрүүдийг хүчингүй </w:t>
      </w:r>
      <w:r w:rsidR="00C81252">
        <w:rPr>
          <w:rFonts w:ascii="Times New Roman" w:hAnsi="Times New Roman" w:cs="Times New Roman"/>
          <w:sz w:val="24"/>
          <w:szCs w:val="24"/>
          <w:lang w:val="mn-MN"/>
        </w:rPr>
        <w:t xml:space="preserve">болгосон. Гэвч хуулийн дагуу 7 хоногийн дараа албажуулан гаргаж өгөх ёстой шүүхийн шийдвэрийг 2 сарын дараа албажуулан өгч, дараа нь Сангийн яам, Төрийн өмчийн хороо давж заалдах шатны шүүхэд гомдол гаргах эсэхийг 2 долоо хоног хүлээсний эцэст үл хөдлөх хөрөнгийг бүртгэлийг сэргээх асуудлыг Орхон аймгийн Улсын бүртгэлийн хэлтэст тавьсан. Ингэсээр 2013 оны 12 дугаар сарын сүүлээр </w:t>
      </w:r>
      <w:r w:rsidR="007974DA">
        <w:rPr>
          <w:rFonts w:ascii="Times New Roman" w:hAnsi="Times New Roman" w:cs="Times New Roman"/>
          <w:sz w:val="24"/>
          <w:szCs w:val="24"/>
          <w:lang w:val="mn-MN"/>
        </w:rPr>
        <w:t xml:space="preserve">үл хөдлөх хөрөнгө компанийн мэдэлд шилжин ирсэн.  10 жилийн турш ашиглалтгүй байж, бүрэн эвдэрсэн барилгыг засах талаар </w:t>
      </w:r>
      <w:r w:rsidR="00DA71AE">
        <w:rPr>
          <w:rFonts w:ascii="Times New Roman" w:hAnsi="Times New Roman" w:cs="Times New Roman"/>
          <w:sz w:val="24"/>
          <w:szCs w:val="24"/>
          <w:lang w:val="mn-MN"/>
        </w:rPr>
        <w:t xml:space="preserve">өвөл </w:t>
      </w:r>
      <w:r w:rsidR="007974DA">
        <w:rPr>
          <w:rFonts w:ascii="Times New Roman" w:hAnsi="Times New Roman" w:cs="Times New Roman"/>
          <w:sz w:val="24"/>
          <w:szCs w:val="24"/>
          <w:lang w:val="mn-MN"/>
        </w:rPr>
        <w:t>ажиллагаа явуулах боломжгүй учраас хавар болж, засварын ажил хийх боломжтой болохыг хүлээж</w:t>
      </w:r>
      <w:r w:rsidR="00DA71AE">
        <w:rPr>
          <w:rFonts w:ascii="Times New Roman" w:hAnsi="Times New Roman" w:cs="Times New Roman"/>
          <w:sz w:val="24"/>
          <w:szCs w:val="24"/>
          <w:lang w:val="mn-MN"/>
        </w:rPr>
        <w:t xml:space="preserve">, засварын ажлын төсөв хийлгэж </w:t>
      </w:r>
      <w:r w:rsidR="007974DA">
        <w:rPr>
          <w:rFonts w:ascii="Times New Roman" w:hAnsi="Times New Roman" w:cs="Times New Roman"/>
          <w:sz w:val="24"/>
          <w:szCs w:val="24"/>
          <w:lang w:val="mn-MN"/>
        </w:rPr>
        <w:t xml:space="preserve">байна. </w:t>
      </w:r>
    </w:p>
    <w:p w:rsidR="007974DA" w:rsidRDefault="007974DA" w:rsidP="008F720D">
      <w:pPr>
        <w:pStyle w:val="NoSpacing"/>
        <w:jc w:val="both"/>
        <w:rPr>
          <w:rFonts w:ascii="Times New Roman" w:hAnsi="Times New Roman" w:cs="Times New Roman"/>
          <w:sz w:val="24"/>
          <w:szCs w:val="24"/>
          <w:lang w:val="mn-MN"/>
        </w:rPr>
      </w:pPr>
    </w:p>
    <w:p w:rsidR="007974DA" w:rsidRDefault="007974DA" w:rsidP="007974DA">
      <w:pPr>
        <w:pStyle w:val="NoSpacing"/>
        <w:numPr>
          <w:ilvl w:val="0"/>
          <w:numId w:val="1"/>
        </w:numPr>
        <w:jc w:val="both"/>
        <w:rPr>
          <w:rFonts w:ascii="Times New Roman" w:hAnsi="Times New Roman" w:cs="Times New Roman"/>
          <w:b/>
          <w:sz w:val="24"/>
          <w:szCs w:val="24"/>
          <w:lang w:val="mn-MN"/>
        </w:rPr>
      </w:pPr>
      <w:r w:rsidRPr="007974DA">
        <w:rPr>
          <w:rFonts w:ascii="Times New Roman" w:hAnsi="Times New Roman" w:cs="Times New Roman"/>
          <w:b/>
          <w:sz w:val="24"/>
          <w:szCs w:val="24"/>
          <w:lang w:val="mn-MN"/>
        </w:rPr>
        <w:t>Компанийн өр зээлийг барагдуулах талаар</w:t>
      </w:r>
    </w:p>
    <w:p w:rsidR="00B609F2" w:rsidRDefault="00B609F2" w:rsidP="00B609F2">
      <w:pPr>
        <w:pStyle w:val="NoSpacing"/>
        <w:ind w:left="720"/>
        <w:jc w:val="both"/>
        <w:rPr>
          <w:rFonts w:ascii="Times New Roman" w:hAnsi="Times New Roman" w:cs="Times New Roman"/>
          <w:b/>
          <w:sz w:val="24"/>
          <w:szCs w:val="24"/>
          <w:lang w:val="mn-MN"/>
        </w:rPr>
      </w:pPr>
    </w:p>
    <w:p w:rsidR="007974DA" w:rsidRDefault="007974DA" w:rsidP="007974DA">
      <w:pPr>
        <w:pStyle w:val="NoSpacing"/>
        <w:jc w:val="both"/>
        <w:rPr>
          <w:rFonts w:ascii="Times New Roman" w:hAnsi="Times New Roman" w:cs="Times New Roman"/>
          <w:sz w:val="24"/>
          <w:szCs w:val="24"/>
          <w:lang w:val="mn-MN"/>
        </w:rPr>
      </w:pPr>
      <w:r w:rsidRPr="00B609F2">
        <w:rPr>
          <w:rFonts w:ascii="Times New Roman" w:hAnsi="Times New Roman" w:cs="Times New Roman"/>
          <w:sz w:val="24"/>
          <w:szCs w:val="24"/>
          <w:lang w:val="mn-MN"/>
        </w:rPr>
        <w:t>Компанийн удирдлагын улсын бүртгэлд бүртгэн авсны дараа Зоос банкны өр бар</w:t>
      </w:r>
      <w:r w:rsidR="00B609F2" w:rsidRPr="00B609F2">
        <w:rPr>
          <w:rFonts w:ascii="Times New Roman" w:hAnsi="Times New Roman" w:cs="Times New Roman"/>
          <w:sz w:val="24"/>
          <w:szCs w:val="24"/>
          <w:lang w:val="mn-MN"/>
        </w:rPr>
        <w:t>а</w:t>
      </w:r>
      <w:r w:rsidRPr="00B609F2">
        <w:rPr>
          <w:rFonts w:ascii="Times New Roman" w:hAnsi="Times New Roman" w:cs="Times New Roman"/>
          <w:sz w:val="24"/>
          <w:szCs w:val="24"/>
          <w:lang w:val="mn-MN"/>
        </w:rPr>
        <w:t>гд</w:t>
      </w:r>
      <w:r w:rsidR="00B609F2" w:rsidRPr="00B609F2">
        <w:rPr>
          <w:rFonts w:ascii="Times New Roman" w:hAnsi="Times New Roman" w:cs="Times New Roman"/>
          <w:sz w:val="24"/>
          <w:szCs w:val="24"/>
          <w:lang w:val="mn-MN"/>
        </w:rPr>
        <w:t>уулах</w:t>
      </w:r>
      <w:r w:rsidRPr="00B609F2">
        <w:rPr>
          <w:rFonts w:ascii="Times New Roman" w:hAnsi="Times New Roman" w:cs="Times New Roman"/>
          <w:sz w:val="24"/>
          <w:szCs w:val="24"/>
          <w:lang w:val="mn-MN"/>
        </w:rPr>
        <w:t xml:space="preserve"> албанаас </w:t>
      </w:r>
      <w:r w:rsidR="00B609F2">
        <w:rPr>
          <w:rFonts w:ascii="Times New Roman" w:hAnsi="Times New Roman" w:cs="Times New Roman"/>
          <w:sz w:val="24"/>
          <w:szCs w:val="24"/>
          <w:lang w:val="mn-MN"/>
        </w:rPr>
        <w:t xml:space="preserve">компанид албан тоот ирүүлж, </w:t>
      </w:r>
      <w:r w:rsidR="00DA71AE">
        <w:rPr>
          <w:rFonts w:ascii="Times New Roman" w:hAnsi="Times New Roman" w:cs="Times New Roman"/>
          <w:sz w:val="24"/>
          <w:szCs w:val="24"/>
          <w:lang w:val="mn-MN"/>
        </w:rPr>
        <w:t>З</w:t>
      </w:r>
      <w:r w:rsidR="00B609F2">
        <w:rPr>
          <w:rFonts w:ascii="Times New Roman" w:hAnsi="Times New Roman" w:cs="Times New Roman"/>
          <w:sz w:val="24"/>
          <w:szCs w:val="24"/>
          <w:lang w:val="mn-MN"/>
        </w:rPr>
        <w:t>оос банкнаас Н.Мөнхтуяагийн авсан 40,0 сая төгрөгийн зээлийн өр хүүгийн хамт 100,0 сая төгрөг болоод байгааг мэдэгдсэн бөгөөд үндсэн өр болох 40,0 сая төгрөгийг 2012 онд багтаан төлсөн тохиолдолд хүүгийн төлбөрөөс чөлөөлөх асуудлыг хэлэлцэн тохирч болох юм гэдгийг мэдээлсэн. Хэдийгээр компанийн шинэ удирдлагад хамаарахгүй өр боловч, нэгэнт компанийн нэр дээр бүртгэгдсэн өр учраас түүнийг төлж, хүүгийн төлбөрөөс чөлөөлөгдөх</w:t>
      </w:r>
      <w:r w:rsidR="00DA71AE">
        <w:rPr>
          <w:rFonts w:ascii="Times New Roman" w:hAnsi="Times New Roman" w:cs="Times New Roman"/>
          <w:sz w:val="24"/>
          <w:szCs w:val="24"/>
          <w:lang w:val="mn-MN"/>
        </w:rPr>
        <w:t>, компанийн бизнесийн нэр төрийг сэргээх</w:t>
      </w:r>
      <w:r w:rsidR="00984B3A">
        <w:rPr>
          <w:rFonts w:ascii="Times New Roman" w:hAnsi="Times New Roman" w:cs="Times New Roman"/>
          <w:sz w:val="24"/>
          <w:szCs w:val="24"/>
          <w:lang w:val="mn-MN"/>
        </w:rPr>
        <w:t xml:space="preserve"> нь зүйтэй</w:t>
      </w:r>
      <w:r w:rsidR="00DA71AE">
        <w:rPr>
          <w:rFonts w:ascii="Times New Roman" w:hAnsi="Times New Roman" w:cs="Times New Roman"/>
          <w:sz w:val="24"/>
          <w:szCs w:val="24"/>
          <w:lang w:val="mn-MN"/>
        </w:rPr>
        <w:t xml:space="preserve">, ингээгүй тохиолдолд муу зээлдэгчийн ангилалд бүртгэгдэх учраас ямар ч төсөл хөтөлбөрт хамрагдах, зээл авах болмжгүй болно гэж   </w:t>
      </w:r>
      <w:r w:rsidR="00984B3A">
        <w:rPr>
          <w:rFonts w:ascii="Times New Roman" w:hAnsi="Times New Roman" w:cs="Times New Roman"/>
          <w:sz w:val="24"/>
          <w:szCs w:val="24"/>
          <w:lang w:val="mn-MN"/>
        </w:rPr>
        <w:t xml:space="preserve">төлөөлөн удирдах зөвлөл шийдвэрлээд компанийн хувьцаа эзэмшигч “Жаргалтхаан хайрхан консалтинг” ХХК-аас зээл авч  энэхүү өрийг төлсөн. </w:t>
      </w:r>
      <w:r w:rsidR="00B609F2">
        <w:rPr>
          <w:rFonts w:ascii="Times New Roman" w:hAnsi="Times New Roman" w:cs="Times New Roman"/>
          <w:sz w:val="24"/>
          <w:szCs w:val="24"/>
          <w:lang w:val="mn-MN"/>
        </w:rPr>
        <w:t xml:space="preserve"> </w:t>
      </w:r>
      <w:r w:rsidR="00984B3A">
        <w:rPr>
          <w:rFonts w:ascii="Times New Roman" w:hAnsi="Times New Roman" w:cs="Times New Roman"/>
          <w:sz w:val="24"/>
          <w:szCs w:val="24"/>
          <w:lang w:val="mn-MN"/>
        </w:rPr>
        <w:t>Нэгэнт компани</w:t>
      </w:r>
      <w:r w:rsidR="00EA4AFC">
        <w:rPr>
          <w:rFonts w:ascii="Times New Roman" w:hAnsi="Times New Roman" w:cs="Times New Roman"/>
          <w:sz w:val="24"/>
          <w:szCs w:val="24"/>
          <w:lang w:val="mn-MN"/>
        </w:rPr>
        <w:t>й</w:t>
      </w:r>
      <w:r w:rsidR="00984B3A">
        <w:rPr>
          <w:rFonts w:ascii="Times New Roman" w:hAnsi="Times New Roman" w:cs="Times New Roman"/>
          <w:sz w:val="24"/>
          <w:szCs w:val="24"/>
          <w:lang w:val="mn-MN"/>
        </w:rPr>
        <w:t>н үйл ажиллагааг өнөөг хүртэл сэргээн явуулах боломжгүй хэвээр байгаа учраас хүүгүй авсан зээлийн өрийн хугацаа хэтэрч, зээлийн өрөнд компанийн халаасны хувьцааг шилжүүлснээр “Жаргалтхаан хайрхан” ХХК нь  компанийн хувьцааны хяналтын багцыг эзэмшигч болж, хуулиар хүлээсэн үүргийнхээ дагуу бусад хувьцаа эзэмшигчдийн хувьцааг худалдан авахаар тендер саналаа зарла</w:t>
      </w:r>
      <w:r w:rsidR="00DA71AE">
        <w:rPr>
          <w:rFonts w:ascii="Times New Roman" w:hAnsi="Times New Roman" w:cs="Times New Roman"/>
          <w:sz w:val="24"/>
          <w:szCs w:val="24"/>
          <w:lang w:val="mn-MN"/>
        </w:rPr>
        <w:t xml:space="preserve">сан </w:t>
      </w:r>
      <w:r w:rsidR="00984B3A">
        <w:rPr>
          <w:rFonts w:ascii="Times New Roman" w:hAnsi="Times New Roman" w:cs="Times New Roman"/>
          <w:sz w:val="24"/>
          <w:szCs w:val="24"/>
          <w:lang w:val="mn-MN"/>
        </w:rPr>
        <w:t xml:space="preserve">болно. Өрийг хувьцаагаар солиход нэгж хувьцааны үнэ 1340 төгрөг болсон учраас хуулиар тогтоосон журмын дагуу энэ үнээр хувьцааг худалдан авахаар тендер санал зарлахаас өөр аргагүй болсон болно. </w:t>
      </w:r>
    </w:p>
    <w:p w:rsidR="00984B3A" w:rsidRDefault="00984B3A" w:rsidP="007974DA">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Хувьцаа эзэмшиг</w:t>
      </w:r>
      <w:r w:rsidR="002930B4">
        <w:rPr>
          <w:rFonts w:ascii="Times New Roman" w:hAnsi="Times New Roman" w:cs="Times New Roman"/>
          <w:sz w:val="24"/>
          <w:szCs w:val="24"/>
          <w:lang w:val="mn-MN"/>
        </w:rPr>
        <w:t>ч</w:t>
      </w:r>
      <w:r>
        <w:rPr>
          <w:rFonts w:ascii="Times New Roman" w:hAnsi="Times New Roman" w:cs="Times New Roman"/>
          <w:sz w:val="24"/>
          <w:szCs w:val="24"/>
          <w:lang w:val="mn-MN"/>
        </w:rPr>
        <w:t xml:space="preserve"> Та бүхэн энэ үнээр хувьцаагаа худалдах нь зүйт</w:t>
      </w:r>
      <w:r w:rsidR="002930B4">
        <w:rPr>
          <w:rFonts w:ascii="Times New Roman" w:hAnsi="Times New Roman" w:cs="Times New Roman"/>
          <w:sz w:val="24"/>
          <w:szCs w:val="24"/>
          <w:lang w:val="mn-MN"/>
        </w:rPr>
        <w:t>эй</w:t>
      </w:r>
      <w:r>
        <w:rPr>
          <w:rFonts w:ascii="Times New Roman" w:hAnsi="Times New Roman" w:cs="Times New Roman"/>
          <w:sz w:val="24"/>
          <w:szCs w:val="24"/>
          <w:lang w:val="mn-MN"/>
        </w:rPr>
        <w:t xml:space="preserve"> гэдгийг ТУЗ-ийн зүгээс анхааруулж байна. Учир нь компанийн үл хөдлөх хөрөнгө болох үйлчилгээний зориулалттай </w:t>
      </w:r>
      <w:r w:rsidR="002930B4">
        <w:rPr>
          <w:rFonts w:ascii="Times New Roman" w:hAnsi="Times New Roman" w:cs="Times New Roman"/>
          <w:sz w:val="24"/>
          <w:szCs w:val="24"/>
          <w:lang w:val="mn-MN"/>
        </w:rPr>
        <w:t>барилга нь 10 жил ашиглагдаагүй байгаа учраас дээвэр нь бүрэн хууларсан, цахилгаан, сантехникийн хувьд бүрэн засан сэргээх шаардлагатай болсон байдалтай байгаа бөгөөд засварын төсөв урьдчилсан байдлаар гарахад 3</w:t>
      </w:r>
      <w:r w:rsidR="00EA4AFC">
        <w:rPr>
          <w:rFonts w:ascii="Times New Roman" w:hAnsi="Times New Roman" w:cs="Times New Roman"/>
          <w:sz w:val="24"/>
          <w:szCs w:val="24"/>
          <w:lang w:val="mn-MN"/>
        </w:rPr>
        <w:t>0</w:t>
      </w:r>
      <w:r w:rsidR="002930B4">
        <w:rPr>
          <w:rFonts w:ascii="Times New Roman" w:hAnsi="Times New Roman" w:cs="Times New Roman"/>
          <w:sz w:val="24"/>
          <w:szCs w:val="24"/>
          <w:lang w:val="mn-MN"/>
        </w:rPr>
        <w:t>0,0 орчим сая төгрөгийн засвар хийх шаардлагатай болоод байна. Ийм учраас энэ хэмжээний хөрөнгө зарцуулж засвар хийсэн тохиолдолд энэ хэмжээний өрийг хэзээ төлж барагдуулах нь тодорхойгүй байгаа юм.  Компанийн барилга нь байршлын хувьд сумын төвд байрладаг учраас түрээслүүлж</w:t>
      </w:r>
      <w:r w:rsidR="00674DB9">
        <w:rPr>
          <w:rFonts w:ascii="Times New Roman" w:hAnsi="Times New Roman" w:cs="Times New Roman"/>
          <w:sz w:val="24"/>
          <w:szCs w:val="24"/>
          <w:lang w:val="mn-MN"/>
        </w:rPr>
        <w:t>,</w:t>
      </w:r>
      <w:r w:rsidR="002930B4">
        <w:rPr>
          <w:rFonts w:ascii="Times New Roman" w:hAnsi="Times New Roman" w:cs="Times New Roman"/>
          <w:sz w:val="24"/>
          <w:szCs w:val="24"/>
          <w:lang w:val="mn-MN"/>
        </w:rPr>
        <w:t xml:space="preserve"> </w:t>
      </w:r>
      <w:r w:rsidR="00674DB9">
        <w:rPr>
          <w:rFonts w:ascii="Times New Roman" w:hAnsi="Times New Roman" w:cs="Times New Roman"/>
          <w:sz w:val="24"/>
          <w:szCs w:val="24"/>
          <w:lang w:val="mn-MN"/>
        </w:rPr>
        <w:t xml:space="preserve">өндөр </w:t>
      </w:r>
      <w:r w:rsidR="002930B4">
        <w:rPr>
          <w:rFonts w:ascii="Times New Roman" w:hAnsi="Times New Roman" w:cs="Times New Roman"/>
          <w:sz w:val="24"/>
          <w:szCs w:val="24"/>
          <w:lang w:val="mn-MN"/>
        </w:rPr>
        <w:t xml:space="preserve">орлого олох боломж хомс, ТУЗ-ийн захиалгаар боловсруулсан техникийн үйлчилгээний </w:t>
      </w:r>
      <w:r w:rsidR="00674DB9">
        <w:rPr>
          <w:rFonts w:ascii="Times New Roman" w:hAnsi="Times New Roman" w:cs="Times New Roman"/>
          <w:sz w:val="24"/>
          <w:szCs w:val="24"/>
          <w:lang w:val="mn-MN"/>
        </w:rPr>
        <w:t>бизнесийг эхлүүлэхэд зээл авах боломж муутай болоод байна.</w:t>
      </w:r>
    </w:p>
    <w:p w:rsidR="00674DB9" w:rsidRDefault="00674DB9" w:rsidP="007974DA">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ТУЗ-ийн гишүүн, хувьцаа эзэмшигчид өөрсдийн хөрөнгөөр хөрөнгө оруулалт хийж бизнесийг эхлүүлэх боломжтой гэж үзэж байсан боловч компаниас одоогийн байдлаар 100,0 орчим сая төгрөг хүүгүй зээлдүүлчихээд байгаа, цаашид компани орлого олж, энэ зээлийг </w:t>
      </w:r>
      <w:r w:rsidR="00BA4122">
        <w:rPr>
          <w:rFonts w:ascii="Times New Roman" w:hAnsi="Times New Roman" w:cs="Times New Roman"/>
          <w:sz w:val="24"/>
          <w:szCs w:val="24"/>
          <w:lang w:val="mn-MN"/>
        </w:rPr>
        <w:t xml:space="preserve">хэдийд </w:t>
      </w:r>
      <w:r>
        <w:rPr>
          <w:rFonts w:ascii="Times New Roman" w:hAnsi="Times New Roman" w:cs="Times New Roman"/>
          <w:sz w:val="24"/>
          <w:szCs w:val="24"/>
          <w:lang w:val="mn-MN"/>
        </w:rPr>
        <w:t>төлөх бол</w:t>
      </w:r>
      <w:r w:rsidR="00DA71AE">
        <w:rPr>
          <w:rFonts w:ascii="Times New Roman" w:hAnsi="Times New Roman" w:cs="Times New Roman"/>
          <w:sz w:val="24"/>
          <w:szCs w:val="24"/>
          <w:lang w:val="mn-MN"/>
        </w:rPr>
        <w:t>о</w:t>
      </w:r>
      <w:r>
        <w:rPr>
          <w:rFonts w:ascii="Times New Roman" w:hAnsi="Times New Roman" w:cs="Times New Roman"/>
          <w:sz w:val="24"/>
          <w:szCs w:val="24"/>
          <w:lang w:val="mn-MN"/>
        </w:rPr>
        <w:t>мж</w:t>
      </w:r>
      <w:r w:rsidR="00BA4122">
        <w:rPr>
          <w:rFonts w:ascii="Times New Roman" w:hAnsi="Times New Roman" w:cs="Times New Roman"/>
          <w:sz w:val="24"/>
          <w:szCs w:val="24"/>
          <w:lang w:val="mn-MN"/>
        </w:rPr>
        <w:t>той болох нь тодорхой</w:t>
      </w:r>
      <w:r>
        <w:rPr>
          <w:rFonts w:ascii="Times New Roman" w:hAnsi="Times New Roman" w:cs="Times New Roman"/>
          <w:sz w:val="24"/>
          <w:szCs w:val="24"/>
          <w:lang w:val="mn-MN"/>
        </w:rPr>
        <w:t xml:space="preserve">гүй байгаа учраас дахин хувийн хөрөнгөөр санхүүжилт хийх боломжгүй болоод байна. </w:t>
      </w:r>
      <w:r w:rsidR="00DA71AE">
        <w:rPr>
          <w:rFonts w:ascii="Times New Roman" w:hAnsi="Times New Roman" w:cs="Times New Roman"/>
          <w:sz w:val="24"/>
          <w:szCs w:val="24"/>
          <w:lang w:val="mn-MN"/>
        </w:rPr>
        <w:t xml:space="preserve">Энэ бүхэн нь </w:t>
      </w:r>
      <w:r w:rsidR="00BA4122">
        <w:rPr>
          <w:rFonts w:ascii="Times New Roman" w:hAnsi="Times New Roman" w:cs="Times New Roman"/>
          <w:sz w:val="24"/>
          <w:szCs w:val="24"/>
          <w:lang w:val="mn-MN"/>
        </w:rPr>
        <w:t xml:space="preserve">төрийн албан </w:t>
      </w:r>
      <w:r w:rsidR="00BA4122">
        <w:rPr>
          <w:rFonts w:ascii="Times New Roman" w:hAnsi="Times New Roman" w:cs="Times New Roman"/>
          <w:sz w:val="24"/>
          <w:szCs w:val="24"/>
          <w:lang w:val="mn-MN"/>
        </w:rPr>
        <w:lastRenderedPageBreak/>
        <w:t xml:space="preserve">хаагчдын хууль бус, ёс зүйгүй үйл ажиллагаанаас шалтгаалан </w:t>
      </w:r>
      <w:r w:rsidR="00DA71AE">
        <w:rPr>
          <w:rFonts w:ascii="Times New Roman" w:hAnsi="Times New Roman" w:cs="Times New Roman"/>
          <w:sz w:val="24"/>
          <w:szCs w:val="24"/>
          <w:lang w:val="mn-MN"/>
        </w:rPr>
        <w:t>компанийн үл хөдлөх хөрөнгийг шилжүүлэн авах ажиллагаа 3 жил гаруйн хугацаанд үргэлжилсэн</w:t>
      </w:r>
      <w:r w:rsidR="00BA4122">
        <w:rPr>
          <w:rFonts w:ascii="Times New Roman" w:hAnsi="Times New Roman" w:cs="Times New Roman"/>
          <w:sz w:val="24"/>
          <w:szCs w:val="24"/>
          <w:lang w:val="mn-MN"/>
        </w:rPr>
        <w:t xml:space="preserve">ээс шалтгаалсан </w:t>
      </w:r>
      <w:r w:rsidR="00DA71AE">
        <w:rPr>
          <w:rFonts w:ascii="Times New Roman" w:hAnsi="Times New Roman" w:cs="Times New Roman"/>
          <w:sz w:val="24"/>
          <w:szCs w:val="24"/>
          <w:lang w:val="mn-MN"/>
        </w:rPr>
        <w:t xml:space="preserve">гэдгийг Та бүхэн зөв ойлгоно байх. Ямар </w:t>
      </w:r>
      <w:r w:rsidR="00EA4AFC">
        <w:rPr>
          <w:rFonts w:ascii="Times New Roman" w:hAnsi="Times New Roman" w:cs="Times New Roman"/>
          <w:sz w:val="24"/>
          <w:szCs w:val="24"/>
          <w:lang w:val="mn-MN"/>
        </w:rPr>
        <w:t xml:space="preserve">ч </w:t>
      </w:r>
      <w:r w:rsidR="00DA71AE">
        <w:rPr>
          <w:rFonts w:ascii="Times New Roman" w:hAnsi="Times New Roman" w:cs="Times New Roman"/>
          <w:sz w:val="24"/>
          <w:szCs w:val="24"/>
          <w:lang w:val="mn-MN"/>
        </w:rPr>
        <w:t>байсан нэг ч</w:t>
      </w:r>
      <w:r w:rsidR="00EA4AFC">
        <w:rPr>
          <w:rFonts w:ascii="Times New Roman" w:hAnsi="Times New Roman" w:cs="Times New Roman"/>
          <w:sz w:val="24"/>
          <w:szCs w:val="24"/>
          <w:lang w:val="mn-MN"/>
        </w:rPr>
        <w:t xml:space="preserve"> </w:t>
      </w:r>
      <w:r w:rsidR="00DA71AE">
        <w:rPr>
          <w:rFonts w:ascii="Times New Roman" w:hAnsi="Times New Roman" w:cs="Times New Roman"/>
          <w:sz w:val="24"/>
          <w:szCs w:val="24"/>
          <w:lang w:val="mn-MN"/>
        </w:rPr>
        <w:t>төгрөгийн хөрөнгөгүй зөвхөн 100 гаруй сая төгр</w:t>
      </w:r>
      <w:r w:rsidR="00BA4122">
        <w:rPr>
          <w:rFonts w:ascii="Times New Roman" w:hAnsi="Times New Roman" w:cs="Times New Roman"/>
          <w:sz w:val="24"/>
          <w:szCs w:val="24"/>
          <w:lang w:val="mn-MN"/>
        </w:rPr>
        <w:t>ө</w:t>
      </w:r>
      <w:r w:rsidR="00DA71AE">
        <w:rPr>
          <w:rFonts w:ascii="Times New Roman" w:hAnsi="Times New Roman" w:cs="Times New Roman"/>
          <w:sz w:val="24"/>
          <w:szCs w:val="24"/>
          <w:lang w:val="mn-MN"/>
        </w:rPr>
        <w:t>гйин өртэй компанийн хөрөнгийг буцаан авч, өрийг төлж барагдуулаад дахин 3</w:t>
      </w:r>
      <w:r w:rsidR="00EA4AFC">
        <w:rPr>
          <w:rFonts w:ascii="Times New Roman" w:hAnsi="Times New Roman" w:cs="Times New Roman"/>
          <w:sz w:val="24"/>
          <w:szCs w:val="24"/>
          <w:lang w:val="mn-MN"/>
        </w:rPr>
        <w:t>0</w:t>
      </w:r>
      <w:r w:rsidR="00DA71AE">
        <w:rPr>
          <w:rFonts w:ascii="Times New Roman" w:hAnsi="Times New Roman" w:cs="Times New Roman"/>
          <w:sz w:val="24"/>
          <w:szCs w:val="24"/>
          <w:lang w:val="mn-MN"/>
        </w:rPr>
        <w:t>0,0 сая төгрөг зарцуулахаас на</w:t>
      </w:r>
      <w:r w:rsidR="00EA4AFC">
        <w:rPr>
          <w:rFonts w:ascii="Times New Roman" w:hAnsi="Times New Roman" w:cs="Times New Roman"/>
          <w:sz w:val="24"/>
          <w:szCs w:val="24"/>
          <w:lang w:val="mn-MN"/>
        </w:rPr>
        <w:t>а</w:t>
      </w:r>
      <w:r w:rsidR="00DA71AE">
        <w:rPr>
          <w:rFonts w:ascii="Times New Roman" w:hAnsi="Times New Roman" w:cs="Times New Roman"/>
          <w:sz w:val="24"/>
          <w:szCs w:val="24"/>
          <w:lang w:val="mn-MN"/>
        </w:rPr>
        <w:t xml:space="preserve">ш орлого олж эхлэх боломжгүй байдалтай болоод байна. </w:t>
      </w:r>
      <w:r>
        <w:rPr>
          <w:rFonts w:ascii="Times New Roman" w:hAnsi="Times New Roman" w:cs="Times New Roman"/>
          <w:sz w:val="24"/>
          <w:szCs w:val="24"/>
          <w:lang w:val="mn-MN"/>
        </w:rPr>
        <w:t>Ийм учраас засварын мөнгө гаргахын тулд барилгын нэг хэсгийг сумын Захиргаанд худалдахаар саналаа хүргүүлээд байгаа боловч хариу өгө</w:t>
      </w:r>
      <w:r w:rsidR="00EA4AFC">
        <w:rPr>
          <w:rFonts w:ascii="Times New Roman" w:hAnsi="Times New Roman" w:cs="Times New Roman"/>
          <w:sz w:val="24"/>
          <w:szCs w:val="24"/>
          <w:lang w:val="mn-MN"/>
        </w:rPr>
        <w:t xml:space="preserve">лгүй 5 сар болж </w:t>
      </w:r>
      <w:r>
        <w:rPr>
          <w:rFonts w:ascii="Times New Roman" w:hAnsi="Times New Roman" w:cs="Times New Roman"/>
          <w:sz w:val="24"/>
          <w:szCs w:val="24"/>
          <w:lang w:val="mn-MN"/>
        </w:rPr>
        <w:t>байна.</w:t>
      </w:r>
      <w:r w:rsidR="002D68C8">
        <w:rPr>
          <w:rFonts w:ascii="Times New Roman" w:hAnsi="Times New Roman" w:cs="Times New Roman"/>
          <w:sz w:val="24"/>
          <w:szCs w:val="24"/>
          <w:lang w:val="mn-MN"/>
        </w:rPr>
        <w:t xml:space="preserve"> Барилгыг шилжүүлэн авахаас өмнө </w:t>
      </w:r>
      <w:r w:rsidR="00EA4AFC">
        <w:rPr>
          <w:rFonts w:ascii="Times New Roman" w:hAnsi="Times New Roman" w:cs="Times New Roman"/>
          <w:sz w:val="24"/>
          <w:szCs w:val="24"/>
          <w:lang w:val="mn-MN"/>
        </w:rPr>
        <w:t xml:space="preserve">Сумын удирдлага нь барилгын нэг хэсгийг </w:t>
      </w:r>
      <w:r w:rsidR="002D68C8">
        <w:rPr>
          <w:rFonts w:ascii="Times New Roman" w:hAnsi="Times New Roman" w:cs="Times New Roman"/>
          <w:sz w:val="24"/>
          <w:szCs w:val="24"/>
          <w:lang w:val="mn-MN"/>
        </w:rPr>
        <w:t>худалдан авч хамтран ажиллах боломжтой гэж байсан, түүнд үнд</w:t>
      </w:r>
      <w:r w:rsidR="00EA4AFC">
        <w:rPr>
          <w:rFonts w:ascii="Times New Roman" w:hAnsi="Times New Roman" w:cs="Times New Roman"/>
          <w:sz w:val="24"/>
          <w:szCs w:val="24"/>
          <w:lang w:val="mn-MN"/>
        </w:rPr>
        <w:t>э</w:t>
      </w:r>
      <w:r w:rsidR="002D68C8">
        <w:rPr>
          <w:rFonts w:ascii="Times New Roman" w:hAnsi="Times New Roman" w:cs="Times New Roman"/>
          <w:sz w:val="24"/>
          <w:szCs w:val="24"/>
          <w:lang w:val="mn-MN"/>
        </w:rPr>
        <w:t>слээд техник эдийн засгийн үндэслэл</w:t>
      </w:r>
      <w:r w:rsidR="00BA4122">
        <w:rPr>
          <w:rFonts w:ascii="Times New Roman" w:hAnsi="Times New Roman" w:cs="Times New Roman"/>
          <w:sz w:val="24"/>
          <w:szCs w:val="24"/>
          <w:lang w:val="mn-MN"/>
        </w:rPr>
        <w:t>,</w:t>
      </w:r>
      <w:r w:rsidR="002D68C8">
        <w:rPr>
          <w:rFonts w:ascii="Times New Roman" w:hAnsi="Times New Roman" w:cs="Times New Roman"/>
          <w:sz w:val="24"/>
          <w:szCs w:val="24"/>
          <w:lang w:val="mn-MN"/>
        </w:rPr>
        <w:t xml:space="preserve"> бизнес төлөвлөгөө хүртэл боловсруулаад байгаа боловч цагаа тулахаар бас л бүтэхгүй хариу өгөх төлөвтэй байна. </w:t>
      </w:r>
    </w:p>
    <w:p w:rsidR="00674DB9" w:rsidRDefault="00674DB9" w:rsidP="007974DA">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Ийм учраас бари</w:t>
      </w:r>
      <w:r w:rsidR="002D68C8">
        <w:rPr>
          <w:rFonts w:ascii="Times New Roman" w:hAnsi="Times New Roman" w:cs="Times New Roman"/>
          <w:sz w:val="24"/>
          <w:szCs w:val="24"/>
          <w:lang w:val="mn-MN"/>
        </w:rPr>
        <w:t>л</w:t>
      </w:r>
      <w:r>
        <w:rPr>
          <w:rFonts w:ascii="Times New Roman" w:hAnsi="Times New Roman" w:cs="Times New Roman"/>
          <w:sz w:val="24"/>
          <w:szCs w:val="24"/>
          <w:lang w:val="mn-MN"/>
        </w:rPr>
        <w:t>г</w:t>
      </w:r>
      <w:r w:rsidR="002D68C8">
        <w:rPr>
          <w:rFonts w:ascii="Times New Roman" w:hAnsi="Times New Roman" w:cs="Times New Roman"/>
          <w:sz w:val="24"/>
          <w:szCs w:val="24"/>
          <w:lang w:val="mn-MN"/>
        </w:rPr>
        <w:t>ы</w:t>
      </w:r>
      <w:r>
        <w:rPr>
          <w:rFonts w:ascii="Times New Roman" w:hAnsi="Times New Roman" w:cs="Times New Roman"/>
          <w:sz w:val="24"/>
          <w:szCs w:val="24"/>
          <w:lang w:val="mn-MN"/>
        </w:rPr>
        <w:t xml:space="preserve">н нэг хэсгийг сонирхсон этгээдэд худалдах замаар завсар хийх хөрөнгөний эх үүсвэртэй болох шаардлагатай байна. </w:t>
      </w:r>
    </w:p>
    <w:p w:rsidR="00674DB9" w:rsidRDefault="00674DB9" w:rsidP="007974DA">
      <w:pPr>
        <w:pStyle w:val="NoSpacing"/>
        <w:jc w:val="both"/>
        <w:rPr>
          <w:rFonts w:ascii="Times New Roman" w:hAnsi="Times New Roman" w:cs="Times New Roman"/>
          <w:sz w:val="24"/>
          <w:szCs w:val="24"/>
          <w:lang w:val="mn-MN"/>
        </w:rPr>
      </w:pPr>
      <w:r>
        <w:rPr>
          <w:rFonts w:ascii="Times New Roman" w:hAnsi="Times New Roman" w:cs="Times New Roman"/>
          <w:sz w:val="24"/>
          <w:szCs w:val="24"/>
          <w:lang w:val="mn-MN"/>
        </w:rPr>
        <w:t>Жаргалтхаан хайрхан ХХК-аас энэ хугацаанд дараах өрийг төлж барагдуулсан болно.</w:t>
      </w:r>
    </w:p>
    <w:p w:rsidR="00674DB9" w:rsidRDefault="00674DB9" w:rsidP="007974DA">
      <w:pPr>
        <w:pStyle w:val="NoSpacing"/>
        <w:jc w:val="both"/>
        <w:rPr>
          <w:rFonts w:ascii="Times New Roman" w:hAnsi="Times New Roman" w:cs="Times New Roman"/>
          <w:sz w:val="24"/>
          <w:szCs w:val="24"/>
          <w:lang w:val="mn-MN"/>
        </w:rPr>
      </w:pPr>
    </w:p>
    <w:p w:rsidR="00674DB9" w:rsidRDefault="00674DB9" w:rsidP="00674DB9">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Зоос банкны зээлийн өр     40,0 сая төгрөг</w:t>
      </w:r>
    </w:p>
    <w:p w:rsidR="00674DB9" w:rsidRPr="00EE287A" w:rsidRDefault="00674DB9" w:rsidP="00674DB9">
      <w:pPr>
        <w:pStyle w:val="NoSpacing"/>
        <w:numPr>
          <w:ilvl w:val="0"/>
          <w:numId w:val="2"/>
        </w:numPr>
        <w:jc w:val="both"/>
        <w:rPr>
          <w:rFonts w:ascii="Times New Roman" w:hAnsi="Times New Roman" w:cs="Times New Roman"/>
          <w:sz w:val="24"/>
          <w:szCs w:val="24"/>
          <w:lang w:val="mn-MN"/>
        </w:rPr>
      </w:pPr>
      <w:r w:rsidRPr="00EE287A">
        <w:rPr>
          <w:rFonts w:ascii="Times New Roman" w:hAnsi="Times New Roman" w:cs="Times New Roman"/>
          <w:sz w:val="24"/>
          <w:szCs w:val="24"/>
          <w:lang w:val="mn-MN"/>
        </w:rPr>
        <w:t>Шүүхтэй хо</w:t>
      </w:r>
      <w:r w:rsidR="006F78D5" w:rsidRPr="00EE287A">
        <w:rPr>
          <w:rFonts w:ascii="Times New Roman" w:hAnsi="Times New Roman" w:cs="Times New Roman"/>
          <w:sz w:val="24"/>
          <w:szCs w:val="24"/>
          <w:lang w:val="mn-MN"/>
        </w:rPr>
        <w:t>л</w:t>
      </w:r>
      <w:r w:rsidRPr="00EE287A">
        <w:rPr>
          <w:rFonts w:ascii="Times New Roman" w:hAnsi="Times New Roman" w:cs="Times New Roman"/>
          <w:sz w:val="24"/>
          <w:szCs w:val="24"/>
          <w:lang w:val="mn-MN"/>
        </w:rPr>
        <w:t>боотой нотариатын баталгаа, хуулийн зөвлөгөө, өмгөөлөгчийн төлбөр</w:t>
      </w:r>
      <w:r w:rsidR="006F78D5" w:rsidRPr="00EE287A">
        <w:rPr>
          <w:rFonts w:ascii="Times New Roman" w:hAnsi="Times New Roman" w:cs="Times New Roman"/>
          <w:sz w:val="24"/>
          <w:szCs w:val="24"/>
          <w:lang w:val="mn-MN"/>
        </w:rPr>
        <w:t>, нэхэмжлэлийн өр</w:t>
      </w:r>
      <w:r w:rsidR="00EE287A" w:rsidRPr="00EE287A">
        <w:rPr>
          <w:rFonts w:ascii="Times New Roman" w:hAnsi="Times New Roman" w:cs="Times New Roman"/>
          <w:sz w:val="24"/>
          <w:szCs w:val="24"/>
          <w:lang w:val="mn-MN"/>
        </w:rPr>
        <w:t>,</w:t>
      </w:r>
      <w:proofErr w:type="spellStart"/>
      <w:r w:rsidR="005E3D58" w:rsidRPr="00EE287A">
        <w:rPr>
          <w:rFonts w:ascii="Times New Roman" w:hAnsi="Times New Roman" w:cs="Times New Roman"/>
          <w:sz w:val="24"/>
          <w:szCs w:val="24"/>
        </w:rPr>
        <w:t>тэмдэгтийн</w:t>
      </w:r>
      <w:proofErr w:type="spellEnd"/>
      <w:r w:rsidR="005E3D58" w:rsidRPr="00EE287A">
        <w:rPr>
          <w:rFonts w:ascii="Times New Roman" w:hAnsi="Times New Roman" w:cs="Times New Roman"/>
          <w:sz w:val="24"/>
          <w:szCs w:val="24"/>
        </w:rPr>
        <w:t xml:space="preserve"> </w:t>
      </w:r>
      <w:proofErr w:type="spellStart"/>
      <w:r w:rsidR="005E3D58" w:rsidRPr="00EE287A">
        <w:rPr>
          <w:rFonts w:ascii="Times New Roman" w:hAnsi="Times New Roman" w:cs="Times New Roman"/>
          <w:sz w:val="24"/>
          <w:szCs w:val="24"/>
        </w:rPr>
        <w:t>хураамж</w:t>
      </w:r>
      <w:proofErr w:type="spellEnd"/>
      <w:r w:rsidR="005E3D58" w:rsidRPr="00EE287A">
        <w:rPr>
          <w:rFonts w:ascii="Times New Roman" w:hAnsi="Times New Roman" w:cs="Times New Roman"/>
          <w:sz w:val="24"/>
          <w:szCs w:val="24"/>
        </w:rPr>
        <w:t>,</w:t>
      </w:r>
      <w:r w:rsidRPr="00EE287A">
        <w:rPr>
          <w:rFonts w:ascii="Times New Roman" w:hAnsi="Times New Roman" w:cs="Times New Roman"/>
          <w:sz w:val="24"/>
          <w:szCs w:val="24"/>
          <w:lang w:val="mn-MN"/>
        </w:rPr>
        <w:t xml:space="preserve"> </w:t>
      </w:r>
      <w:r w:rsidR="006F78D5" w:rsidRPr="00EE287A">
        <w:rPr>
          <w:rFonts w:ascii="Times New Roman" w:hAnsi="Times New Roman" w:cs="Times New Roman"/>
          <w:sz w:val="24"/>
          <w:szCs w:val="24"/>
          <w:lang w:val="mn-MN"/>
        </w:rPr>
        <w:t>3</w:t>
      </w:r>
      <w:r w:rsidR="00ED56C9">
        <w:rPr>
          <w:rFonts w:ascii="Times New Roman" w:hAnsi="Times New Roman" w:cs="Times New Roman"/>
          <w:sz w:val="24"/>
          <w:szCs w:val="24"/>
          <w:lang w:val="mn-MN"/>
        </w:rPr>
        <w:t>4</w:t>
      </w:r>
      <w:r w:rsidRPr="00EE287A">
        <w:rPr>
          <w:rFonts w:ascii="Times New Roman" w:hAnsi="Times New Roman" w:cs="Times New Roman"/>
          <w:sz w:val="24"/>
          <w:szCs w:val="24"/>
          <w:lang w:val="mn-MN"/>
        </w:rPr>
        <w:t>,0 сая төгрөг</w:t>
      </w:r>
    </w:p>
    <w:p w:rsidR="006F78D5" w:rsidRDefault="006F78D5" w:rsidP="00674DB9">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Н.Мөнхтуяад эвлэрлийн гэрээгээр төлсөн 25,0 сая </w:t>
      </w:r>
    </w:p>
    <w:p w:rsidR="00674DB9" w:rsidRDefault="00674DB9" w:rsidP="007974DA">
      <w:pPr>
        <w:pStyle w:val="NoSpacing"/>
        <w:numPr>
          <w:ilvl w:val="0"/>
          <w:numId w:val="2"/>
        </w:numPr>
        <w:jc w:val="both"/>
        <w:rPr>
          <w:rFonts w:ascii="Times New Roman" w:hAnsi="Times New Roman" w:cs="Times New Roman"/>
          <w:sz w:val="24"/>
          <w:szCs w:val="24"/>
          <w:lang w:val="mn-MN"/>
        </w:rPr>
      </w:pPr>
      <w:r w:rsidRPr="00674DB9">
        <w:rPr>
          <w:rFonts w:ascii="Times New Roman" w:hAnsi="Times New Roman" w:cs="Times New Roman"/>
          <w:sz w:val="24"/>
          <w:szCs w:val="24"/>
          <w:lang w:val="mn-MN"/>
        </w:rPr>
        <w:t xml:space="preserve">Хөрөнгийн биржийн урьд онуудын хураамж  </w:t>
      </w:r>
      <w:r w:rsidR="005E3D58">
        <w:rPr>
          <w:rFonts w:ascii="Times New Roman" w:hAnsi="Times New Roman" w:cs="Times New Roman"/>
          <w:sz w:val="24"/>
          <w:szCs w:val="24"/>
        </w:rPr>
        <w:t>2.9</w:t>
      </w:r>
      <w:r w:rsidRPr="00674DB9">
        <w:rPr>
          <w:rFonts w:ascii="Times New Roman" w:hAnsi="Times New Roman" w:cs="Times New Roman"/>
          <w:sz w:val="24"/>
          <w:szCs w:val="24"/>
          <w:lang w:val="mn-MN"/>
        </w:rPr>
        <w:t xml:space="preserve"> сая төгрөг</w:t>
      </w:r>
    </w:p>
    <w:p w:rsidR="00674DB9" w:rsidRDefault="00674DB9" w:rsidP="007974DA">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ҮЦТТТХТ-ийн хураамж 1,2 сая төгрөг</w:t>
      </w:r>
    </w:p>
    <w:p w:rsidR="00674DB9" w:rsidRDefault="00674DB9" w:rsidP="007974DA">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Хувьцаа эзэмшигчдийн </w:t>
      </w:r>
      <w:r w:rsidR="00ED56C9">
        <w:rPr>
          <w:rFonts w:ascii="Times New Roman" w:hAnsi="Times New Roman" w:cs="Times New Roman"/>
          <w:sz w:val="24"/>
          <w:szCs w:val="24"/>
          <w:lang w:val="mn-MN"/>
        </w:rPr>
        <w:t xml:space="preserve">4 </w:t>
      </w:r>
      <w:proofErr w:type="spellStart"/>
      <w:r w:rsidR="00ED56C9">
        <w:rPr>
          <w:rFonts w:ascii="Times New Roman" w:hAnsi="Times New Roman" w:cs="Times New Roman"/>
          <w:sz w:val="24"/>
          <w:szCs w:val="24"/>
        </w:rPr>
        <w:t>удаагийн</w:t>
      </w:r>
      <w:proofErr w:type="spellEnd"/>
      <w:r w:rsidR="00ED56C9">
        <w:rPr>
          <w:rFonts w:ascii="Times New Roman" w:hAnsi="Times New Roman" w:cs="Times New Roman"/>
          <w:sz w:val="24"/>
          <w:szCs w:val="24"/>
        </w:rPr>
        <w:t xml:space="preserve"> </w:t>
      </w:r>
      <w:r>
        <w:rPr>
          <w:rFonts w:ascii="Times New Roman" w:hAnsi="Times New Roman" w:cs="Times New Roman"/>
          <w:sz w:val="24"/>
          <w:szCs w:val="24"/>
          <w:lang w:val="mn-MN"/>
        </w:rPr>
        <w:t>хурлын зардал</w:t>
      </w:r>
      <w:r w:rsidR="006F78D5">
        <w:rPr>
          <w:rFonts w:ascii="Times New Roman" w:hAnsi="Times New Roman" w:cs="Times New Roman"/>
          <w:sz w:val="24"/>
          <w:szCs w:val="24"/>
          <w:lang w:val="mn-MN"/>
        </w:rPr>
        <w:t xml:space="preserve"> </w:t>
      </w:r>
      <w:r w:rsidR="00ED56C9">
        <w:rPr>
          <w:rFonts w:ascii="Times New Roman" w:hAnsi="Times New Roman" w:cs="Times New Roman"/>
          <w:sz w:val="24"/>
          <w:szCs w:val="24"/>
          <w:lang w:val="mn-MN"/>
        </w:rPr>
        <w:t>3,5</w:t>
      </w:r>
      <w:r w:rsidR="006F78D5">
        <w:rPr>
          <w:rFonts w:ascii="Times New Roman" w:hAnsi="Times New Roman" w:cs="Times New Roman"/>
          <w:sz w:val="24"/>
          <w:szCs w:val="24"/>
          <w:lang w:val="mn-MN"/>
        </w:rPr>
        <w:t xml:space="preserve"> сая төгрөг</w:t>
      </w:r>
    </w:p>
    <w:p w:rsidR="006F78D5" w:rsidRDefault="006F78D5" w:rsidP="007974DA">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Нийгмийн даатгалын шимтгэлийн урьд онуудын өр 50</w:t>
      </w:r>
      <w:r w:rsidR="005E3D58">
        <w:rPr>
          <w:rFonts w:ascii="Times New Roman" w:hAnsi="Times New Roman" w:cs="Times New Roman"/>
          <w:sz w:val="24"/>
          <w:szCs w:val="24"/>
        </w:rPr>
        <w:t>3.7</w:t>
      </w:r>
      <w:r>
        <w:rPr>
          <w:rFonts w:ascii="Times New Roman" w:hAnsi="Times New Roman" w:cs="Times New Roman"/>
          <w:sz w:val="24"/>
          <w:szCs w:val="24"/>
          <w:lang w:val="mn-MN"/>
        </w:rPr>
        <w:t xml:space="preserve"> мянган төгрөг</w:t>
      </w:r>
    </w:p>
    <w:p w:rsidR="006F78D5" w:rsidRDefault="006F78D5" w:rsidP="007974DA">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Шүүхийн шийдвэртэй өр 1,7 сая төгрөг</w:t>
      </w:r>
    </w:p>
    <w:p w:rsidR="006F78D5" w:rsidRDefault="006F78D5" w:rsidP="007974DA">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Үл хөдлөх хөрөнгийн татвар 1,2 сая төгрөг</w:t>
      </w:r>
    </w:p>
    <w:p w:rsidR="006F78D5" w:rsidRDefault="006F78D5" w:rsidP="007974DA">
      <w:pPr>
        <w:pStyle w:val="NoSpacing"/>
        <w:numPr>
          <w:ilvl w:val="0"/>
          <w:numId w:val="2"/>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Онцгой татварын өрийн үлдэгдэл </w:t>
      </w:r>
      <w:r w:rsidR="00ED56C9">
        <w:rPr>
          <w:rFonts w:ascii="Times New Roman" w:hAnsi="Times New Roman" w:cs="Times New Roman"/>
          <w:sz w:val="24"/>
          <w:szCs w:val="24"/>
          <w:lang w:val="mn-MN"/>
        </w:rPr>
        <w:t>1,0</w:t>
      </w:r>
    </w:p>
    <w:p w:rsidR="006F78D5" w:rsidRDefault="006F78D5" w:rsidP="006F78D5">
      <w:pPr>
        <w:pStyle w:val="NoSpacing"/>
        <w:ind w:left="720"/>
        <w:jc w:val="both"/>
        <w:rPr>
          <w:rFonts w:ascii="Times New Roman" w:hAnsi="Times New Roman" w:cs="Times New Roman"/>
          <w:sz w:val="24"/>
          <w:szCs w:val="24"/>
          <w:lang w:val="mn-MN"/>
        </w:rPr>
      </w:pPr>
    </w:p>
    <w:p w:rsidR="006F78D5" w:rsidRDefault="006F78D5" w:rsidP="006F78D5">
      <w:pPr>
        <w:pStyle w:val="NoSpacing"/>
        <w:ind w:left="720"/>
        <w:jc w:val="both"/>
        <w:rPr>
          <w:rFonts w:ascii="Times New Roman" w:hAnsi="Times New Roman" w:cs="Times New Roman"/>
          <w:sz w:val="24"/>
          <w:szCs w:val="24"/>
          <w:lang w:val="mn-MN"/>
        </w:rPr>
      </w:pPr>
      <w:r>
        <w:rPr>
          <w:rFonts w:ascii="Times New Roman" w:hAnsi="Times New Roman" w:cs="Times New Roman"/>
          <w:sz w:val="24"/>
          <w:szCs w:val="24"/>
          <w:lang w:val="mn-MN"/>
        </w:rPr>
        <w:t>Нийт                                                                                  1</w:t>
      </w:r>
      <w:r w:rsidR="00ED56C9">
        <w:rPr>
          <w:rFonts w:ascii="Times New Roman" w:hAnsi="Times New Roman" w:cs="Times New Roman"/>
          <w:sz w:val="24"/>
          <w:szCs w:val="24"/>
          <w:lang w:val="mn-MN"/>
        </w:rPr>
        <w:t>11,0</w:t>
      </w:r>
      <w:r>
        <w:rPr>
          <w:rFonts w:ascii="Times New Roman" w:hAnsi="Times New Roman" w:cs="Times New Roman"/>
          <w:sz w:val="24"/>
          <w:szCs w:val="24"/>
          <w:lang w:val="mn-MN"/>
        </w:rPr>
        <w:t xml:space="preserve"> сая төгрөг</w:t>
      </w:r>
    </w:p>
    <w:p w:rsidR="00420AC7" w:rsidRDefault="00420AC7" w:rsidP="006F78D5">
      <w:pPr>
        <w:pStyle w:val="NoSpacing"/>
        <w:ind w:left="720"/>
        <w:jc w:val="both"/>
        <w:rPr>
          <w:rFonts w:ascii="Times New Roman" w:hAnsi="Times New Roman" w:cs="Times New Roman"/>
          <w:sz w:val="24"/>
          <w:szCs w:val="24"/>
          <w:lang w:val="mn-MN"/>
        </w:rPr>
      </w:pPr>
      <w:r>
        <w:rPr>
          <w:rFonts w:ascii="Times New Roman" w:hAnsi="Times New Roman" w:cs="Times New Roman"/>
          <w:sz w:val="24"/>
          <w:szCs w:val="24"/>
          <w:lang w:val="mn-MN"/>
        </w:rPr>
        <w:t>Үүнээс хувьцаагаар сольсон                                             40,0 сая төгрөг</w:t>
      </w:r>
    </w:p>
    <w:p w:rsidR="00420AC7" w:rsidRDefault="00420AC7" w:rsidP="006F78D5">
      <w:pPr>
        <w:pStyle w:val="NoSpacing"/>
        <w:ind w:left="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Үлдэгдэл                                                                              </w:t>
      </w:r>
      <w:r w:rsidR="00ED56C9">
        <w:rPr>
          <w:rFonts w:ascii="Times New Roman" w:hAnsi="Times New Roman" w:cs="Times New Roman"/>
          <w:sz w:val="24"/>
          <w:szCs w:val="24"/>
          <w:lang w:val="mn-MN"/>
        </w:rPr>
        <w:t>71,0</w:t>
      </w:r>
      <w:r>
        <w:rPr>
          <w:rFonts w:ascii="Times New Roman" w:hAnsi="Times New Roman" w:cs="Times New Roman"/>
          <w:sz w:val="24"/>
          <w:szCs w:val="24"/>
          <w:lang w:val="mn-MN"/>
        </w:rPr>
        <w:t xml:space="preserve"> сая төгрөг</w:t>
      </w:r>
    </w:p>
    <w:p w:rsidR="006C45AD" w:rsidRDefault="006C45AD" w:rsidP="006F78D5">
      <w:pPr>
        <w:pStyle w:val="NoSpacing"/>
        <w:ind w:left="720"/>
        <w:jc w:val="both"/>
        <w:rPr>
          <w:rFonts w:ascii="Times New Roman" w:hAnsi="Times New Roman" w:cs="Times New Roman"/>
          <w:b/>
          <w:sz w:val="24"/>
          <w:szCs w:val="24"/>
          <w:lang w:val="mn-MN"/>
        </w:rPr>
      </w:pPr>
    </w:p>
    <w:p w:rsidR="006C45AD" w:rsidRDefault="006C45AD" w:rsidP="006F78D5">
      <w:pPr>
        <w:pStyle w:val="NoSpacing"/>
        <w:ind w:left="720"/>
        <w:jc w:val="both"/>
        <w:rPr>
          <w:rFonts w:ascii="Times New Roman" w:hAnsi="Times New Roman" w:cs="Times New Roman"/>
          <w:b/>
          <w:sz w:val="24"/>
          <w:szCs w:val="24"/>
          <w:lang w:val="mn-MN"/>
        </w:rPr>
      </w:pPr>
      <w:r w:rsidRPr="006C45AD">
        <w:rPr>
          <w:rFonts w:ascii="Times New Roman" w:hAnsi="Times New Roman" w:cs="Times New Roman"/>
          <w:b/>
          <w:sz w:val="24"/>
          <w:szCs w:val="24"/>
          <w:lang w:val="mn-MN"/>
        </w:rPr>
        <w:t>Санхүүгийн тайлангийн талаар</w:t>
      </w:r>
      <w:r>
        <w:rPr>
          <w:rFonts w:ascii="Times New Roman" w:hAnsi="Times New Roman" w:cs="Times New Roman"/>
          <w:b/>
          <w:sz w:val="24"/>
          <w:szCs w:val="24"/>
          <w:lang w:val="mn-MN"/>
        </w:rPr>
        <w:t>:</w:t>
      </w:r>
    </w:p>
    <w:p w:rsidR="006C45AD" w:rsidRDefault="006C45AD" w:rsidP="006C45AD">
      <w:pPr>
        <w:pStyle w:val="NoSpacing"/>
        <w:jc w:val="both"/>
        <w:rPr>
          <w:rFonts w:ascii="Times New Roman" w:hAnsi="Times New Roman" w:cs="Times New Roman"/>
          <w:sz w:val="24"/>
          <w:szCs w:val="24"/>
          <w:lang w:val="mn-MN"/>
        </w:rPr>
      </w:pPr>
      <w:r w:rsidRPr="003F6A87">
        <w:rPr>
          <w:rFonts w:ascii="Times New Roman" w:hAnsi="Times New Roman" w:cs="Times New Roman"/>
          <w:sz w:val="24"/>
          <w:szCs w:val="24"/>
          <w:lang w:val="mn-MN"/>
        </w:rPr>
        <w:t xml:space="preserve">Биднийг компанийн удирдлагыг шилжүүлэн авахаас өмнө санхүүгийн тайланг алдаг оног гаргадаг, банк, татвар, нийгмийн даатгал, шүүхийн шийдвэрийн зэрэг өртэй </w:t>
      </w:r>
      <w:r w:rsidR="003F6A87" w:rsidRPr="003F6A87">
        <w:rPr>
          <w:rFonts w:ascii="Times New Roman" w:hAnsi="Times New Roman" w:cs="Times New Roman"/>
          <w:sz w:val="24"/>
          <w:szCs w:val="24"/>
          <w:lang w:val="mn-MN"/>
        </w:rPr>
        <w:t xml:space="preserve">байсан. Бид өнгөрсөн онд бүх өрийг төлж барагдуулсны зэрэгцээ </w:t>
      </w:r>
      <w:r w:rsidR="003F6A87">
        <w:rPr>
          <w:rFonts w:ascii="Times New Roman" w:hAnsi="Times New Roman" w:cs="Times New Roman"/>
          <w:sz w:val="24"/>
          <w:szCs w:val="24"/>
          <w:lang w:val="mn-MN"/>
        </w:rPr>
        <w:t xml:space="preserve">дээр дурьдсанчлан үл хөдлөх хөрөнгийг шилжүүлэн авсан. Энэ </w:t>
      </w:r>
      <w:r w:rsidR="00BA4122">
        <w:rPr>
          <w:rFonts w:ascii="Times New Roman" w:hAnsi="Times New Roman" w:cs="Times New Roman"/>
          <w:sz w:val="24"/>
          <w:szCs w:val="24"/>
          <w:lang w:val="mn-MN"/>
        </w:rPr>
        <w:t>б</w:t>
      </w:r>
      <w:r w:rsidR="003F6A87">
        <w:rPr>
          <w:rFonts w:ascii="Times New Roman" w:hAnsi="Times New Roman" w:cs="Times New Roman"/>
          <w:sz w:val="24"/>
          <w:szCs w:val="24"/>
          <w:lang w:val="mn-MN"/>
        </w:rPr>
        <w:t>үх ажил гүйлгээг балансад тусгаж 2013 оны жилийн эцсийн тайлан гаргасан. Гэхдээ манай нягтлан бодогч, аудитор хоёрын хооронд үл ой</w:t>
      </w:r>
      <w:r w:rsidR="00BA4122">
        <w:rPr>
          <w:rFonts w:ascii="Times New Roman" w:hAnsi="Times New Roman" w:cs="Times New Roman"/>
          <w:sz w:val="24"/>
          <w:szCs w:val="24"/>
          <w:lang w:val="mn-MN"/>
        </w:rPr>
        <w:t>л</w:t>
      </w:r>
      <w:r w:rsidR="003F6A87">
        <w:rPr>
          <w:rFonts w:ascii="Times New Roman" w:hAnsi="Times New Roman" w:cs="Times New Roman"/>
          <w:sz w:val="24"/>
          <w:szCs w:val="24"/>
          <w:lang w:val="mn-MN"/>
        </w:rPr>
        <w:t>голцол байсан зарим баримтаа дутуу өгсөн зэрэг шалтгаанаар жилийн эцсийн санхүүгийн тайланд зарим залруулга хийж, 1 дүгээр улирлын санхүүгийн тайланг гаргасан. Уг тайлангаар санхүүгийн байдал дараах байдалтай байна:</w:t>
      </w:r>
    </w:p>
    <w:p w:rsidR="003F6A87" w:rsidRDefault="003F6A87" w:rsidP="003F6A87">
      <w:pPr>
        <w:pStyle w:val="NoSpacing"/>
        <w:numPr>
          <w:ilvl w:val="0"/>
          <w:numId w:val="13"/>
        </w:numPr>
        <w:jc w:val="both"/>
        <w:rPr>
          <w:rFonts w:ascii="Times New Roman" w:hAnsi="Times New Roman" w:cs="Times New Roman"/>
          <w:sz w:val="24"/>
          <w:szCs w:val="24"/>
          <w:lang w:val="mn-MN"/>
        </w:rPr>
      </w:pPr>
      <w:r>
        <w:rPr>
          <w:rFonts w:ascii="Times New Roman" w:hAnsi="Times New Roman" w:cs="Times New Roman"/>
          <w:sz w:val="24"/>
          <w:szCs w:val="24"/>
          <w:lang w:val="mn-MN"/>
        </w:rPr>
        <w:t>Эргэлтийн хөрөнгө: байхгүй</w:t>
      </w:r>
    </w:p>
    <w:p w:rsidR="003F6A87" w:rsidRDefault="003F6A87" w:rsidP="003F6A87">
      <w:pPr>
        <w:pStyle w:val="NoSpacing"/>
        <w:numPr>
          <w:ilvl w:val="0"/>
          <w:numId w:val="13"/>
        </w:numPr>
        <w:jc w:val="both"/>
        <w:rPr>
          <w:rFonts w:ascii="Times New Roman" w:hAnsi="Times New Roman" w:cs="Times New Roman"/>
          <w:sz w:val="24"/>
          <w:szCs w:val="24"/>
          <w:lang w:val="mn-MN"/>
        </w:rPr>
      </w:pPr>
      <w:r>
        <w:rPr>
          <w:rFonts w:ascii="Times New Roman" w:hAnsi="Times New Roman" w:cs="Times New Roman"/>
          <w:sz w:val="24"/>
          <w:szCs w:val="24"/>
          <w:lang w:val="mn-MN"/>
        </w:rPr>
        <w:t>Үл хөдлөх хөрөнгийн үлдэгдэл үнэ                       266,6 сая төгрөг</w:t>
      </w:r>
    </w:p>
    <w:p w:rsidR="003F6A87" w:rsidRDefault="003F6A87" w:rsidP="003F6A87">
      <w:pPr>
        <w:pStyle w:val="NoSpacing"/>
        <w:ind w:left="720"/>
        <w:jc w:val="both"/>
        <w:rPr>
          <w:rFonts w:ascii="Times New Roman" w:hAnsi="Times New Roman" w:cs="Times New Roman"/>
          <w:sz w:val="24"/>
          <w:szCs w:val="24"/>
          <w:lang w:val="mn-MN"/>
        </w:rPr>
      </w:pPr>
      <w:r>
        <w:rPr>
          <w:rFonts w:ascii="Times New Roman" w:hAnsi="Times New Roman" w:cs="Times New Roman"/>
          <w:sz w:val="24"/>
          <w:szCs w:val="24"/>
          <w:lang w:val="mn-MN"/>
        </w:rPr>
        <w:t>Нийт хөрөнгийн дүн                                                 266,6 сая төгрөг</w:t>
      </w:r>
    </w:p>
    <w:p w:rsidR="003F6A87" w:rsidRDefault="003F6A87" w:rsidP="003F6A87">
      <w:pPr>
        <w:pStyle w:val="NoSpacing"/>
        <w:numPr>
          <w:ilvl w:val="0"/>
          <w:numId w:val="1"/>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Богино хугацаат өр төлбөр                                          71,0 сая төгрөг</w:t>
      </w:r>
    </w:p>
    <w:p w:rsidR="003F6A87" w:rsidRDefault="003F6A87" w:rsidP="003F6A87">
      <w:pPr>
        <w:pStyle w:val="NoSpacing"/>
        <w:numPr>
          <w:ilvl w:val="0"/>
          <w:numId w:val="1"/>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Эзэмшигчдийн өмч                                                      195,6  сая төгрөг</w:t>
      </w:r>
    </w:p>
    <w:p w:rsidR="003F6A87" w:rsidRPr="003F6A87" w:rsidRDefault="003F6A87" w:rsidP="003F6A8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Нийт эх үүсвэр                                                        266,6 сая төгрөг    </w:t>
      </w:r>
    </w:p>
    <w:p w:rsidR="00420AC7" w:rsidRPr="003F6A87" w:rsidRDefault="00420AC7" w:rsidP="006F78D5">
      <w:pPr>
        <w:pStyle w:val="NoSpacing"/>
        <w:ind w:left="720"/>
        <w:jc w:val="both"/>
        <w:rPr>
          <w:rFonts w:ascii="Times New Roman" w:hAnsi="Times New Roman" w:cs="Times New Roman"/>
          <w:sz w:val="24"/>
          <w:szCs w:val="24"/>
          <w:lang w:val="mn-MN"/>
        </w:rPr>
      </w:pPr>
    </w:p>
    <w:p w:rsidR="00420AC7" w:rsidRDefault="00420AC7" w:rsidP="00420AC7">
      <w:pPr>
        <w:pStyle w:val="NoSpacing"/>
        <w:numPr>
          <w:ilvl w:val="0"/>
          <w:numId w:val="1"/>
        </w:numPr>
        <w:jc w:val="both"/>
        <w:rPr>
          <w:rFonts w:ascii="Times New Roman" w:hAnsi="Times New Roman" w:cs="Times New Roman"/>
          <w:b/>
          <w:sz w:val="24"/>
          <w:szCs w:val="24"/>
          <w:lang w:val="mn-MN"/>
        </w:rPr>
      </w:pPr>
      <w:r w:rsidRPr="00420AC7">
        <w:rPr>
          <w:rFonts w:ascii="Times New Roman" w:hAnsi="Times New Roman" w:cs="Times New Roman"/>
          <w:b/>
          <w:sz w:val="24"/>
          <w:szCs w:val="24"/>
          <w:lang w:val="mn-MN"/>
        </w:rPr>
        <w:t>Цаашид хэрэгжүүлэх төслийн талаар</w:t>
      </w:r>
    </w:p>
    <w:p w:rsidR="00420AC7" w:rsidRDefault="00420AC7" w:rsidP="00420AC7">
      <w:pPr>
        <w:pStyle w:val="NoSpacing"/>
        <w:ind w:left="360"/>
        <w:jc w:val="both"/>
        <w:rPr>
          <w:rFonts w:ascii="Times New Roman" w:hAnsi="Times New Roman" w:cs="Times New Roman"/>
          <w:b/>
          <w:sz w:val="24"/>
          <w:szCs w:val="24"/>
          <w:lang w:val="mn-MN"/>
        </w:rPr>
      </w:pPr>
    </w:p>
    <w:p w:rsidR="00D67FC0" w:rsidRDefault="00420AC7" w:rsidP="00420AC7">
      <w:pPr>
        <w:pStyle w:val="NoSpacing"/>
        <w:ind w:left="360"/>
        <w:jc w:val="both"/>
        <w:rPr>
          <w:rFonts w:ascii="Times New Roman" w:hAnsi="Times New Roman" w:cs="Times New Roman"/>
          <w:sz w:val="24"/>
          <w:szCs w:val="24"/>
          <w:lang w:val="mn-MN"/>
        </w:rPr>
      </w:pPr>
      <w:r w:rsidRPr="00420AC7">
        <w:rPr>
          <w:rFonts w:ascii="Times New Roman" w:hAnsi="Times New Roman" w:cs="Times New Roman"/>
          <w:sz w:val="24"/>
          <w:szCs w:val="24"/>
          <w:lang w:val="mn-MN"/>
        </w:rPr>
        <w:t>Компанийн өнөөгийн байдал</w:t>
      </w:r>
      <w:r>
        <w:rPr>
          <w:rFonts w:ascii="Times New Roman" w:hAnsi="Times New Roman" w:cs="Times New Roman"/>
          <w:sz w:val="24"/>
          <w:szCs w:val="24"/>
          <w:lang w:val="mn-MN"/>
        </w:rPr>
        <w:t xml:space="preserve"> иймэрхүү хүндрэлтэй байгаа бөгөөд цаашид хөрөнгийн зах зээл дээр хувьцаат компани гэсэн давуу талаа ашиглан үйл ажиллагаа явуулахын тулд хамтран ажиллах хөрөнгө оруулагч олж үйл ажиллагааг яаралтай сэргээх арга  хэмжээ аваагүй тохиолдолд МХБ-ийн бүртгэлийн шалгуурыг хангах боломжгүй болж, бүртгэлээс хасагдахад хүрэх төлөвлтэй байгаа. Ялангуяа Үнэт цаасны зах зээлийн тухай хууль шинэчлэгдэн батлагдаад, бүртгэлтэй компаниудыг цэгцлэн зөвхөн бүртгэлийн шалгуур, шаардлага хангасан компаниудыг үлдээх бодлого баримталж байгаа нөхцөлд үйл ажиллагааг яаралтай сэргээх шаардлагатай болж байна.</w:t>
      </w:r>
    </w:p>
    <w:p w:rsidR="00D67FC0"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Ийм учраас ТУЗ-ийн зүгээс хамтран ажиллаж</w:t>
      </w:r>
      <w:r w:rsidR="00BA4122">
        <w:rPr>
          <w:rFonts w:ascii="Times New Roman" w:hAnsi="Times New Roman" w:cs="Times New Roman"/>
          <w:sz w:val="24"/>
          <w:szCs w:val="24"/>
          <w:lang w:val="mn-MN"/>
        </w:rPr>
        <w:t>,</w:t>
      </w:r>
      <w:r>
        <w:rPr>
          <w:rFonts w:ascii="Times New Roman" w:hAnsi="Times New Roman" w:cs="Times New Roman"/>
          <w:sz w:val="24"/>
          <w:szCs w:val="24"/>
          <w:lang w:val="mn-MN"/>
        </w:rPr>
        <w:t xml:space="preserve"> ашигтай төсөл хэрэгжүүлэх хөрөнгө оруулагч олох талаар санаачлага гарган ажиллаж, хөрөнгө оруулагчидтай урьдчилсан байдлаар яриа хэлцэл хийж эхлээд байна. Хөрөнгө оруулагчдын зүгээс тавьж буй шаардлага нь:</w:t>
      </w:r>
    </w:p>
    <w:p w:rsidR="00D67FC0"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1-рт компанийн өр болон өнөөгийн байдлаар ашиглах боломжгүй барилгын асуудлыг шийдвэрлэсэн байх</w:t>
      </w:r>
    </w:p>
    <w:p w:rsidR="00D67FC0"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2-рт хувьцааны </w:t>
      </w:r>
      <w:r w:rsidR="00EA4AFC">
        <w:rPr>
          <w:rFonts w:ascii="Times New Roman" w:hAnsi="Times New Roman" w:cs="Times New Roman"/>
          <w:sz w:val="24"/>
          <w:szCs w:val="24"/>
          <w:lang w:val="mn-MN"/>
        </w:rPr>
        <w:t>6</w:t>
      </w:r>
      <w:r>
        <w:rPr>
          <w:rFonts w:ascii="Times New Roman" w:hAnsi="Times New Roman" w:cs="Times New Roman"/>
          <w:sz w:val="24"/>
          <w:szCs w:val="24"/>
          <w:lang w:val="mn-MN"/>
        </w:rPr>
        <w:t>0-</w:t>
      </w:r>
      <w:r w:rsidR="00EA4AFC">
        <w:rPr>
          <w:rFonts w:ascii="Times New Roman" w:hAnsi="Times New Roman" w:cs="Times New Roman"/>
          <w:sz w:val="24"/>
          <w:szCs w:val="24"/>
          <w:lang w:val="mn-MN"/>
        </w:rPr>
        <w:t>а</w:t>
      </w:r>
      <w:r>
        <w:rPr>
          <w:rFonts w:ascii="Times New Roman" w:hAnsi="Times New Roman" w:cs="Times New Roman"/>
          <w:sz w:val="24"/>
          <w:szCs w:val="24"/>
          <w:lang w:val="mn-MN"/>
        </w:rPr>
        <w:t>ас доошгүй хувийг хөрөнгө оруулагчдад шилжүүлэх</w:t>
      </w:r>
    </w:p>
    <w:p w:rsidR="00D67FC0"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3-рт ТУЗ-д хөрөнгө оруулагчдын төлөөлөл болох </w:t>
      </w:r>
      <w:r w:rsidR="00BA4122">
        <w:rPr>
          <w:rFonts w:ascii="Times New Roman" w:hAnsi="Times New Roman" w:cs="Times New Roman"/>
          <w:sz w:val="24"/>
          <w:szCs w:val="24"/>
          <w:lang w:val="mn-MN"/>
        </w:rPr>
        <w:t xml:space="preserve">6-гаас </w:t>
      </w:r>
      <w:r>
        <w:rPr>
          <w:rFonts w:ascii="Times New Roman" w:hAnsi="Times New Roman" w:cs="Times New Roman"/>
          <w:sz w:val="24"/>
          <w:szCs w:val="24"/>
          <w:lang w:val="mn-MN"/>
        </w:rPr>
        <w:t>доошгүй этгээдийг оруулах</w:t>
      </w:r>
    </w:p>
    <w:p w:rsidR="00420AC7"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4-рт компанийн төв байрыг Улаанбаатар хотод шилжүүлэх</w:t>
      </w:r>
      <w:r w:rsidR="00BA4122">
        <w:rPr>
          <w:rFonts w:ascii="Times New Roman" w:hAnsi="Times New Roman" w:cs="Times New Roman"/>
          <w:sz w:val="24"/>
          <w:szCs w:val="24"/>
          <w:lang w:val="mn-MN"/>
        </w:rPr>
        <w:t>, компанийн оноосон нэрийг шинээр хэрэгжүүлэх төслийн онцлогийг тусган өөрчлөх</w:t>
      </w:r>
      <w:r w:rsidR="00420AC7">
        <w:rPr>
          <w:rFonts w:ascii="Times New Roman" w:hAnsi="Times New Roman" w:cs="Times New Roman"/>
          <w:sz w:val="24"/>
          <w:szCs w:val="24"/>
          <w:lang w:val="mn-MN"/>
        </w:rPr>
        <w:t xml:space="preserve">  </w:t>
      </w:r>
    </w:p>
    <w:p w:rsidR="00D67FC0"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5-рт компаниас хэрэгжүүлэх төслийн асуудлыг хувьцаа эзэмшигчдийн хурлаар хэлэцүүлэн шийдвэрлүүлсэн байх</w:t>
      </w:r>
    </w:p>
    <w:p w:rsidR="00D67FC0"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6-рт Улаанбаатар хотод хэрэгжүүлэх төсөлд компанийн зүгээс эсхүл хяналтын багцыг эзэмшигчдийн зүгээс </w:t>
      </w:r>
      <w:r w:rsidR="00076CDC">
        <w:rPr>
          <w:rFonts w:ascii="Times New Roman" w:hAnsi="Times New Roman" w:cs="Times New Roman"/>
          <w:sz w:val="24"/>
          <w:szCs w:val="24"/>
          <w:lang w:val="mn-MN"/>
        </w:rPr>
        <w:t>20-оо</w:t>
      </w:r>
      <w:r w:rsidR="007221C9">
        <w:rPr>
          <w:rFonts w:ascii="Times New Roman" w:hAnsi="Times New Roman" w:cs="Times New Roman"/>
          <w:sz w:val="24"/>
          <w:szCs w:val="24"/>
          <w:lang w:val="mn-MN"/>
        </w:rPr>
        <w:t>?</w:t>
      </w:r>
      <w:r>
        <w:rPr>
          <w:rFonts w:ascii="Times New Roman" w:hAnsi="Times New Roman" w:cs="Times New Roman"/>
          <w:sz w:val="24"/>
          <w:szCs w:val="24"/>
          <w:lang w:val="mn-MN"/>
        </w:rPr>
        <w:t>с доошгүй хувийн хөрөнгө оруулалт хийх</w:t>
      </w:r>
    </w:p>
    <w:p w:rsidR="00D67FC0" w:rsidRDefault="00D67FC0" w:rsidP="00420AC7">
      <w:pPr>
        <w:pStyle w:val="NoSpacing"/>
        <w:ind w:left="36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Энэхүү шаардлагыг хэрэгжүүлэх боломжийг судлаад </w:t>
      </w:r>
      <w:r w:rsidR="00DA06D6">
        <w:rPr>
          <w:rFonts w:ascii="Times New Roman" w:hAnsi="Times New Roman" w:cs="Times New Roman"/>
          <w:sz w:val="24"/>
          <w:szCs w:val="24"/>
          <w:lang w:val="mn-MN"/>
        </w:rPr>
        <w:t>хамтран ажиллах нь зүйтэй гэж ТУЗ үзсэн болно. Энэ хөрөнгө оруулагчидтай хамтран ажиллаагүй нөхцөлд компанийг татан буулгах, эсхүл ХХК болгон өөрчлөх шаардлагатай болох н</w:t>
      </w:r>
      <w:r w:rsidR="002D68C8">
        <w:rPr>
          <w:rFonts w:ascii="Times New Roman" w:hAnsi="Times New Roman" w:cs="Times New Roman"/>
          <w:sz w:val="24"/>
          <w:szCs w:val="24"/>
          <w:lang w:val="mn-MN"/>
        </w:rPr>
        <w:t>ь</w:t>
      </w:r>
      <w:r w:rsidR="00DA06D6">
        <w:rPr>
          <w:rFonts w:ascii="Times New Roman" w:hAnsi="Times New Roman" w:cs="Times New Roman"/>
          <w:sz w:val="24"/>
          <w:szCs w:val="24"/>
          <w:lang w:val="mn-MN"/>
        </w:rPr>
        <w:t xml:space="preserve"> илэрхий болоод байгаа. ХХК болгон өөрчлөн байгуулах</w:t>
      </w:r>
      <w:r w:rsidR="00BA4122">
        <w:rPr>
          <w:rFonts w:ascii="Times New Roman" w:hAnsi="Times New Roman" w:cs="Times New Roman"/>
          <w:sz w:val="24"/>
          <w:szCs w:val="24"/>
          <w:lang w:val="mn-MN"/>
        </w:rPr>
        <w:t xml:space="preserve">, татан буулгах аль аль нь </w:t>
      </w:r>
      <w:r w:rsidR="00DA06D6">
        <w:rPr>
          <w:rFonts w:ascii="Times New Roman" w:hAnsi="Times New Roman" w:cs="Times New Roman"/>
          <w:sz w:val="24"/>
          <w:szCs w:val="24"/>
          <w:lang w:val="mn-MN"/>
        </w:rPr>
        <w:t xml:space="preserve">нилээдгүй зардал шаардах үйл ажиллагаа бөгөөд жижиг хувьцаа эзэмшигчдэд оногдох хувьцааны үнийг Жаргалтхаан  хайрхан ХХК-аас нэмж гаргах боломжгүй байгаа учраас компанийн барилгыг бүхэлд нь худалдах шаардлагатай болно. Гэтэл байршлын улмаас худалдан авагч олоход бэрхшээл үүсээд байгаа.  </w:t>
      </w:r>
    </w:p>
    <w:p w:rsidR="002D68C8" w:rsidRPr="002D68C8" w:rsidRDefault="00182A0A" w:rsidP="002D68C8">
      <w:pPr>
        <w:pStyle w:val="Heading1"/>
        <w:rPr>
          <w:color w:val="auto"/>
          <w:lang w:val="mn-MN"/>
        </w:rPr>
      </w:pPr>
      <w:r w:rsidRPr="002D68C8">
        <w:rPr>
          <w:rFonts w:ascii="Times New Roman" w:hAnsi="Times New Roman" w:cs="Times New Roman"/>
          <w:color w:val="auto"/>
          <w:sz w:val="24"/>
          <w:szCs w:val="24"/>
          <w:lang w:val="mn-MN"/>
        </w:rPr>
        <w:t>Хөрөнгө оруулагчаас санал болгож байгаа шинэ төслийн танилцуулга</w:t>
      </w:r>
      <w:bookmarkStart w:id="0" w:name="_Toc302380858"/>
      <w:r w:rsidR="002D68C8" w:rsidRPr="002D68C8">
        <w:rPr>
          <w:color w:val="auto"/>
          <w:lang w:val="mn-MN"/>
        </w:rPr>
        <w:t xml:space="preserve"> </w:t>
      </w:r>
    </w:p>
    <w:p w:rsidR="002D68C8" w:rsidRPr="002D68C8" w:rsidRDefault="002D68C8" w:rsidP="002D68C8">
      <w:pPr>
        <w:pStyle w:val="Heading1"/>
        <w:rPr>
          <w:color w:val="auto"/>
          <w:sz w:val="24"/>
          <w:szCs w:val="24"/>
        </w:rPr>
      </w:pPr>
      <w:r w:rsidRPr="002D68C8">
        <w:rPr>
          <w:color w:val="auto"/>
          <w:sz w:val="24"/>
          <w:szCs w:val="24"/>
          <w:lang w:val="mn-MN"/>
        </w:rPr>
        <w:t>Хураангуй танилцуулга</w:t>
      </w:r>
      <w:bookmarkEnd w:id="0"/>
      <w:r w:rsidRPr="002D68C8">
        <w:rPr>
          <w:color w:val="auto"/>
          <w:sz w:val="24"/>
          <w:szCs w:val="24"/>
          <w:lang w:val="mn-MN"/>
        </w:rPr>
        <w:t xml:space="preserve">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 xml:space="preserve">“Жаргалант үйлс” ХК </w:t>
      </w:r>
      <w:r w:rsidRPr="008A5EED">
        <w:rPr>
          <w:rFonts w:ascii="Times New Roman" w:eastAsia="Times New Roman" w:hAnsi="Times New Roman" w:cs="Times New Roman"/>
          <w:sz w:val="24"/>
          <w:szCs w:val="24"/>
          <w:lang w:val="mn-MN"/>
        </w:rPr>
        <w:t xml:space="preserve">нь </w:t>
      </w:r>
      <w:r>
        <w:rPr>
          <w:rFonts w:ascii="Times New Roman" w:eastAsia="Times New Roman" w:hAnsi="Times New Roman" w:cs="Times New Roman"/>
          <w:sz w:val="24"/>
          <w:szCs w:val="24"/>
          <w:lang w:val="mn-MN"/>
        </w:rPr>
        <w:t>цаашид компанийн оноосон нэрээ “Люксзанаду” ХК болгон өөрчилж /</w:t>
      </w:r>
      <w:proofErr w:type="spellStart"/>
      <w:r>
        <w:rPr>
          <w:rFonts w:ascii="Times New Roman" w:eastAsia="Times New Roman" w:hAnsi="Times New Roman" w:cs="Times New Roman"/>
          <w:sz w:val="24"/>
          <w:szCs w:val="24"/>
        </w:rPr>
        <w:t>LuXanadu</w:t>
      </w:r>
      <w:proofErr w:type="spellEnd"/>
      <w:r>
        <w:rPr>
          <w:rFonts w:ascii="Times New Roman" w:eastAsia="Times New Roman" w:hAnsi="Times New Roman" w:cs="Times New Roman"/>
          <w:sz w:val="24"/>
          <w:szCs w:val="24"/>
          <w:lang w:val="mn-MN"/>
        </w:rPr>
        <w:t xml:space="preserve">/ </w:t>
      </w:r>
      <w:r w:rsidRPr="008A5EED">
        <w:rPr>
          <w:rFonts w:ascii="Times New Roman" w:eastAsia="Times New Roman" w:hAnsi="Times New Roman" w:cs="Times New Roman"/>
          <w:sz w:val="24"/>
          <w:szCs w:val="24"/>
          <w:lang w:val="mn-MN"/>
        </w:rPr>
        <w:t>Улаанбаатарт төвтэй үл хөдлөх хөрөнгийн зууч, хөгжү</w:t>
      </w:r>
      <w:r>
        <w:rPr>
          <w:rFonts w:ascii="Times New Roman" w:eastAsia="Times New Roman" w:hAnsi="Times New Roman" w:cs="Times New Roman"/>
          <w:sz w:val="24"/>
          <w:szCs w:val="24"/>
          <w:lang w:val="mn-MN"/>
        </w:rPr>
        <w:t>үлэгч, менежме</w:t>
      </w:r>
      <w:r w:rsidRPr="008A5EED">
        <w:rPr>
          <w:rFonts w:ascii="Times New Roman" w:eastAsia="Times New Roman" w:hAnsi="Times New Roman" w:cs="Times New Roman"/>
          <w:sz w:val="24"/>
          <w:szCs w:val="24"/>
          <w:lang w:val="mn-MN"/>
        </w:rPr>
        <w:t xml:space="preserve">нтийн болон холбогдох үйлчилгээ үзүүлэх компани </w:t>
      </w:r>
      <w:r>
        <w:rPr>
          <w:rFonts w:ascii="Times New Roman" w:eastAsia="Times New Roman" w:hAnsi="Times New Roman" w:cs="Times New Roman"/>
          <w:sz w:val="24"/>
          <w:szCs w:val="24"/>
          <w:lang w:val="mn-MN"/>
        </w:rPr>
        <w:t xml:space="preserve">болох </w:t>
      </w:r>
      <w:r w:rsidRPr="008A5EED">
        <w:rPr>
          <w:rFonts w:ascii="Times New Roman" w:eastAsia="Times New Roman" w:hAnsi="Times New Roman" w:cs="Times New Roman"/>
          <w:sz w:val="24"/>
          <w:szCs w:val="24"/>
          <w:lang w:val="mn-MN"/>
        </w:rPr>
        <w:t xml:space="preserve">юм. Улаанбаатар хот дахь хөрөнгийн эрчимтэй хөгжилт болон түүнээс дагалдан гарч буй шаардлага, эрэлт хэрэгцээг хангах зорилгоор үүсгэн байгуулагдаж байна. Тодруулж хэлэхэд үл хөдлөх хөрөнгөтэй холбогдох төслүүдийг дэмжин хөгжүүлж, тэдгээрийн   чиглэлд голлон анхаарч </w:t>
      </w:r>
      <w:r w:rsidRPr="008A5EED">
        <w:rPr>
          <w:rFonts w:ascii="Times New Roman" w:eastAsia="Times New Roman" w:hAnsi="Times New Roman" w:cs="Times New Roman"/>
          <w:sz w:val="24"/>
          <w:szCs w:val="24"/>
          <w:lang w:val="mn-MN"/>
        </w:rPr>
        <w:lastRenderedPageBreak/>
        <w:t xml:space="preserve">ажиллах болно. Үл хөдлөх хөрөнгийн хувьд амины болон нийтийн орон сууц, мөн бусад төрлийн </w:t>
      </w:r>
      <w:r>
        <w:rPr>
          <w:rFonts w:ascii="Times New Roman" w:eastAsia="Times New Roman" w:hAnsi="Times New Roman" w:cs="Times New Roman"/>
          <w:sz w:val="24"/>
          <w:szCs w:val="24"/>
          <w:lang w:val="mn-MN"/>
        </w:rPr>
        <w:t xml:space="preserve">худалдааны, оффисын </w:t>
      </w:r>
      <w:r w:rsidRPr="008A5EED">
        <w:rPr>
          <w:rFonts w:ascii="Times New Roman" w:eastAsia="Times New Roman" w:hAnsi="Times New Roman" w:cs="Times New Roman"/>
          <w:sz w:val="24"/>
          <w:szCs w:val="24"/>
          <w:lang w:val="mn-MN"/>
        </w:rPr>
        <w:t>зориулалттай барилга байгууламжийг хамрах болно.</w:t>
      </w:r>
      <w:r w:rsidRPr="00D0270E">
        <w:rPr>
          <w:rFonts w:ascii="Times New Roman" w:eastAsia="Times New Roman" w:hAnsi="Times New Roman" w:cs="Times New Roman"/>
          <w:sz w:val="24"/>
          <w:szCs w:val="24"/>
          <w:lang w:val="mn-MN"/>
        </w:rPr>
        <w:t xml:space="preserve">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Сүүлийн жилүүдэд Монгол улсын эдийн засаг хурдацтай хөгжиж, түүнийг дагалдаад салбаруудын хөгжил асар хурдацтай явагдаж байна. Уг өсөлтийн гол эх үүсвэр болох уул уурхайн салбарыг дагаад үл хөдлөх хөрөнгийн зах зээл өдөр ирэх тутам тэлж, чанар стандарт болон хэрэглэгчдийн шаардлага хэрэгцээ ч нэмэгдэж байна. Худалдан авагч, хөрөнгө оруулагч нарын хувьд дан ганц үл хөдлөх хөрөнгийн үнэ цэнийг сонирхохоос гадна мэргэжлийн өндөр түвшний зах зээлийн судалгаа, харьцуулсан үзүүлэлт, мэргэжлийн багаар үйлчлүүлэхийг эрмэлзэх болсон. Энэ бүх хэрэгцээг хангаж ажилладаг үл хөдлөх хөрөнгийн компани зах зээл дээр нэн ховор байдаг. Харин бидний хувьд уг хэрэгцээг хангаж, зах зээл дээр танигдсан нэр хүнд бүхий мэргэшсэн, өндөр чанартай үйлчилгээ үзүүлэх компани болохоор зорин ажиллах болно. Салбарын онцлогоос шалтгаалаад, хүний нөөцийн асуудал нэн тэргүүнд тавигдах асуудал бөгөөд уг салбартаа мэргэшсэн, дотоодын болон гадны оронд ажиллаж байсан туршлагатай мэргэжилтнүүдийг нэгтгэн ажиллахаар бэлдэж байна. </w:t>
      </w:r>
    </w:p>
    <w:p w:rsidR="002D68C8" w:rsidRPr="00D0270E" w:rsidRDefault="002D68C8" w:rsidP="002D68C8">
      <w:pPr>
        <w:spacing w:before="100" w:beforeAutospacing="1" w:after="100" w:afterAutospacing="1" w:line="240" w:lineRule="auto"/>
        <w:jc w:val="both"/>
        <w:rPr>
          <w:rFonts w:ascii="Times New Roman" w:eastAsiaTheme="minorEastAsia" w:hAnsi="Times New Roman" w:cs="Times New Roman"/>
          <w:lang w:val="mn-MN"/>
        </w:rPr>
      </w:pPr>
      <w:r w:rsidRPr="00D0270E">
        <w:rPr>
          <w:rFonts w:ascii="Times New Roman" w:eastAsia="Times New Roman" w:hAnsi="Times New Roman" w:cs="Times New Roman"/>
          <w:sz w:val="24"/>
          <w:szCs w:val="24"/>
          <w:lang w:val="mn-MN"/>
        </w:rPr>
        <w:t>Компаний дунд хугацааны төлөвлөгөөний хувьд олон төрлийн үйлчилгээ, судалгааны бараа бүтээгдэхүүн гаргаж, хөрөнгийн биржэд бүртгэлтэй, байнгын тогтвортой, олон нийтэд нээл</w:t>
      </w:r>
      <w:r>
        <w:rPr>
          <w:rFonts w:ascii="Times New Roman" w:eastAsia="Times New Roman" w:hAnsi="Times New Roman" w:cs="Times New Roman"/>
          <w:sz w:val="24"/>
          <w:szCs w:val="24"/>
          <w:lang w:val="mn-MN"/>
        </w:rPr>
        <w:t xml:space="preserve">ттэй үйл ажиллагаагаа явуулах болно. </w:t>
      </w:r>
      <w:r w:rsidRPr="00D0270E">
        <w:rPr>
          <w:rFonts w:ascii="Times New Roman" w:eastAsia="Times New Roman" w:hAnsi="Times New Roman" w:cs="Times New Roman"/>
          <w:sz w:val="24"/>
          <w:szCs w:val="24"/>
          <w:lang w:val="mn-MN"/>
        </w:rPr>
        <w:t xml:space="preserve">Ингэснээр компаний дотоод болон гадаад зах зээл дээрх нэр хүнд өсөж, түүнийг дагаад Монголын үл хөдлөх хөрөнгийн зах зээл дээр хөрөнгө оруулалт хийх боломж, нөхцөл хайж байгаа хөрөнгө оруулагчдыг татахад илүү дөхөм болох төдийгүй, найдвартай  хамтын ажиллагаа эхлэхэд бэлэн байх болно. </w:t>
      </w:r>
    </w:p>
    <w:p w:rsidR="002D68C8" w:rsidRPr="002D68C8" w:rsidRDefault="002D68C8" w:rsidP="002D68C8">
      <w:pPr>
        <w:pStyle w:val="Heading1"/>
        <w:rPr>
          <w:color w:val="auto"/>
          <w:sz w:val="24"/>
          <w:szCs w:val="24"/>
          <w:lang w:val="mn-MN"/>
        </w:rPr>
      </w:pPr>
      <w:bookmarkStart w:id="1" w:name="_Toc302380861"/>
      <w:r w:rsidRPr="002D68C8">
        <w:rPr>
          <w:color w:val="auto"/>
          <w:sz w:val="24"/>
          <w:szCs w:val="24"/>
          <w:lang w:val="mn-MN"/>
        </w:rPr>
        <w:t>2. Бизнесийн танилцуулга</w:t>
      </w:r>
      <w:bookmarkEnd w:id="1"/>
      <w:r w:rsidRPr="002D68C8">
        <w:rPr>
          <w:color w:val="auto"/>
          <w:sz w:val="24"/>
          <w:szCs w:val="24"/>
          <w:lang w:val="mn-MN"/>
        </w:rPr>
        <w:t xml:space="preserve">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 xml:space="preserve">“Жаргалант үйлс” ХК </w:t>
      </w:r>
      <w:r w:rsidRPr="00D0270E">
        <w:rPr>
          <w:rFonts w:ascii="Times New Roman" w:eastAsia="Times New Roman" w:hAnsi="Times New Roman" w:cs="Times New Roman"/>
          <w:sz w:val="24"/>
          <w:szCs w:val="24"/>
          <w:lang w:val="mn-MN"/>
        </w:rPr>
        <w:t>нь Улаанбаатар хотод төвтэй хувь нийлүүлсэн компани</w:t>
      </w:r>
      <w:r>
        <w:rPr>
          <w:rFonts w:ascii="Times New Roman" w:eastAsia="Times New Roman" w:hAnsi="Times New Roman" w:cs="Times New Roman"/>
          <w:sz w:val="24"/>
          <w:szCs w:val="24"/>
          <w:lang w:val="mn-MN"/>
        </w:rPr>
        <w:t xml:space="preserve"> байна</w:t>
      </w:r>
      <w:r w:rsidRPr="00D0270E">
        <w:rPr>
          <w:rFonts w:ascii="Times New Roman" w:eastAsia="Times New Roman" w:hAnsi="Times New Roman" w:cs="Times New Roman"/>
          <w:sz w:val="24"/>
          <w:szCs w:val="24"/>
          <w:lang w:val="mn-MN"/>
        </w:rPr>
        <w:t xml:space="preserve">. Компаний хувьд эхний 1-2 жилийн хугацаанд жижиг хэмжээний буюу 7-8 хүний бүрэлдэхүүнтэй ажиллахаар төлөвлөсөн. </w:t>
      </w:r>
      <w:r>
        <w:rPr>
          <w:rFonts w:ascii="Times New Roman" w:eastAsia="Times New Roman" w:hAnsi="Times New Roman" w:cs="Times New Roman"/>
          <w:sz w:val="24"/>
          <w:szCs w:val="24"/>
          <w:lang w:val="mn-MN"/>
        </w:rPr>
        <w:t xml:space="preserve">“Жаргалант үйлс” ХК </w:t>
      </w:r>
      <w:r w:rsidRPr="008A5EED">
        <w:rPr>
          <w:rFonts w:ascii="Times New Roman" w:eastAsia="Times New Roman" w:hAnsi="Times New Roman" w:cs="Times New Roman"/>
          <w:sz w:val="24"/>
          <w:szCs w:val="24"/>
          <w:lang w:val="mn-MN"/>
        </w:rPr>
        <w:t xml:space="preserve">нь </w:t>
      </w:r>
      <w:r w:rsidRPr="00D0270E">
        <w:rPr>
          <w:rFonts w:ascii="Times New Roman" w:eastAsia="Times New Roman" w:hAnsi="Times New Roman" w:cs="Times New Roman"/>
          <w:sz w:val="24"/>
          <w:szCs w:val="24"/>
          <w:lang w:val="mn-MN"/>
        </w:rPr>
        <w:t xml:space="preserve">дан ганц үл хөдлөх хөрөнгийн зарж, борлуулах агентлагаас гадна бусад нэмэлт үйлчилгээ болох зах зээлийн болон эдийн засгийн үндэслэлийн нарийвчилсан судалгаа хийх, хөрөнгө зуучийн үйлчилгээ, хөрөнгө оруулалт хийх,  хөрөнгө оруулалт олох, үл хөдлөх хөрөнгийг хөгжүүлж босгох бүх шатны ажлыг удирдаж явуулах, түрээслэгч талд түрээслэх явцын бүрэн үйлчилгээ үзүүлэх зэрэг мэргэжлийн өндөр түвшиний, цогц бүтээгдэхүүн үйлчилгээ үзүүлж бусад ижил төрлийн үйл ажиллагаа явуулдаг компаниудаас ялгарч, өрсөлдөх олон давуу талтай байх болно. Энэ нь хөрөнгө оруулагч нарт нэг цэгийн үйлчилгээг бүрдүүлж өгөх асар том давуу тал болно.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Үйлчилгээний давуу тал болон, чанарын байдал, зах зээл дээр эзлэх нэр хүндээ харгалзан үзээд дундаас дээш түвшний зах зээлийн бүтээгдэхүүн үйлчилгээнд илүүтэй анхаарч ажиллах бөгөөд энэ төрлийн орон сууц, худалдааны зориулалтын үл хөдлөх хөрөнгийн зах зээл дараагийн 5 жилийн хугацаанд хурдацтай өсөх хандлагатай болоод байна. </w:t>
      </w:r>
    </w:p>
    <w:p w:rsidR="002D68C8" w:rsidRPr="002D68C8" w:rsidRDefault="002D68C8" w:rsidP="002D68C8">
      <w:pPr>
        <w:pStyle w:val="Heading1"/>
        <w:rPr>
          <w:color w:val="auto"/>
          <w:sz w:val="24"/>
          <w:szCs w:val="24"/>
          <w:lang w:val="mn-MN"/>
        </w:rPr>
      </w:pPr>
      <w:bookmarkStart w:id="2" w:name="_Toc302380862"/>
      <w:r w:rsidRPr="002D68C8">
        <w:rPr>
          <w:color w:val="auto"/>
          <w:sz w:val="24"/>
          <w:szCs w:val="24"/>
          <w:lang w:val="mn-MN"/>
        </w:rPr>
        <w:lastRenderedPageBreak/>
        <w:t xml:space="preserve">3. Салбарын тойм </w:t>
      </w:r>
      <w:r w:rsidRPr="002D68C8">
        <w:rPr>
          <w:rFonts w:ascii="Times New Roman" w:hAnsi="Times New Roman" w:cs="Times New Roman"/>
          <w:color w:val="auto"/>
          <w:sz w:val="24"/>
          <w:szCs w:val="24"/>
          <w:lang w:val="mn-MN"/>
        </w:rPr>
        <w:t>ү</w:t>
      </w:r>
      <w:r w:rsidRPr="002D68C8">
        <w:rPr>
          <w:rFonts w:ascii="Cambria" w:hAnsi="Cambria" w:cs="Cambria"/>
          <w:color w:val="auto"/>
          <w:sz w:val="24"/>
          <w:szCs w:val="24"/>
          <w:lang w:val="mn-MN"/>
        </w:rPr>
        <w:t>нэлгээ</w:t>
      </w:r>
      <w:bookmarkEnd w:id="2"/>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Монгол улс тэр тусмаа Улаанбаатар хотын үл хөдлөх хөрөнгийн салбарын хувьд 2009 оны сүүл, 2010 оны эхэн үеэс эхлээд аль хэдийнэ хурдацтай өсөх хэмнэлдээ орчихсон төдийгүй энэ үзүүлэлт даамжирсаар өнөөгийн түвшинд зах зээл хэт халж, үнийн хэт хөөрлийн байдалтай болоод байна. 2008 оны сүүл үеэс эхлээд Улаанбаатар хотын хүн амд ноогдох ДНБ харьцангуй өсч, түүнийг дагаад нийт хүн амын худалдан авах чадвар ихэссэнээр томоохон хэмжээний хөрөнгө оруулалт хийх нь ихэсч, орон сууц болон бусад төрлийн байр сууцны эрэлт хэрэгцээ их өссөн. Улаанбаатар хот</w:t>
      </w:r>
      <w:r>
        <w:rPr>
          <w:rFonts w:ascii="Times New Roman" w:eastAsia="Times New Roman" w:hAnsi="Times New Roman" w:cs="Times New Roman"/>
          <w:sz w:val="24"/>
          <w:szCs w:val="24"/>
          <w:lang w:val="mn-MN"/>
        </w:rPr>
        <w:t>ын хүн ам</w:t>
      </w:r>
      <w:r w:rsidRPr="00D0270E">
        <w:rPr>
          <w:rFonts w:ascii="Times New Roman" w:eastAsia="Times New Roman" w:hAnsi="Times New Roman" w:cs="Times New Roman"/>
          <w:sz w:val="24"/>
          <w:szCs w:val="24"/>
          <w:lang w:val="mn-MN"/>
        </w:rPr>
        <w:t xml:space="preserve"> албан тоо баримтаар 1.2 сая хүрчээ. Гэтэл энэ өсөлтийг хангаж чадахуйц нийлүүлэлт хомсд</w:t>
      </w:r>
      <w:r>
        <w:rPr>
          <w:rFonts w:ascii="Times New Roman" w:eastAsia="Times New Roman" w:hAnsi="Times New Roman" w:cs="Times New Roman"/>
          <w:sz w:val="24"/>
          <w:szCs w:val="24"/>
          <w:lang w:val="mn-MN"/>
        </w:rPr>
        <w:t>олтойгоос үүдээд үнэ сар, жил</w:t>
      </w:r>
      <w:r w:rsidRPr="00D0270E">
        <w:rPr>
          <w:rFonts w:ascii="Times New Roman" w:eastAsia="Times New Roman" w:hAnsi="Times New Roman" w:cs="Times New Roman"/>
          <w:sz w:val="24"/>
          <w:szCs w:val="24"/>
          <w:lang w:val="mn-MN"/>
        </w:rPr>
        <w:t xml:space="preserve"> ирэх тутам өссөөр одоогоор Улаанбаатар хотын орон сууцны дундаж үнэ 1м.кв нь1100 ам.долларт хүрээд байна.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03"/>
        <w:gridCol w:w="4573"/>
      </w:tblGrid>
      <w:tr w:rsidR="002D68C8" w:rsidRPr="00D0270E" w:rsidTr="002903CC">
        <w:tc>
          <w:tcPr>
            <w:tcW w:w="4788" w:type="dxa"/>
          </w:tcPr>
          <w:p w:rsidR="002D68C8" w:rsidRPr="00D0270E" w:rsidRDefault="002D68C8" w:rsidP="002903CC">
            <w:pPr>
              <w:spacing w:before="100" w:beforeAutospacing="1" w:after="100" w:afterAutospacing="1"/>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b/>
                <w:sz w:val="20"/>
                <w:szCs w:val="20"/>
                <w:lang w:val="mn-MN"/>
              </w:rPr>
              <w:t>Улаанбаатар хотын хүн амд ноогдох ДНБ</w:t>
            </w:r>
          </w:p>
        </w:tc>
        <w:tc>
          <w:tcPr>
            <w:tcW w:w="4788" w:type="dxa"/>
          </w:tcPr>
          <w:p w:rsidR="002D68C8" w:rsidRPr="00D0270E" w:rsidRDefault="002D68C8" w:rsidP="002903CC">
            <w:pPr>
              <w:spacing w:before="100" w:beforeAutospacing="1" w:after="100" w:afterAutospacing="1"/>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b/>
                <w:sz w:val="20"/>
                <w:szCs w:val="20"/>
                <w:lang w:val="mn-MN"/>
              </w:rPr>
              <w:t>Улаанбаатар хотын орон сууцны үнийн график</w:t>
            </w:r>
          </w:p>
        </w:tc>
      </w:tr>
      <w:tr w:rsidR="002D68C8" w:rsidRPr="00D0270E" w:rsidTr="002903CC">
        <w:tc>
          <w:tcPr>
            <w:tcW w:w="4788" w:type="dxa"/>
          </w:tcPr>
          <w:p w:rsidR="002D68C8" w:rsidRPr="00D0270E" w:rsidRDefault="002D68C8" w:rsidP="002903CC">
            <w:pPr>
              <w:spacing w:before="100" w:beforeAutospacing="1" w:after="100" w:afterAutospacing="1"/>
              <w:jc w:val="both"/>
              <w:rPr>
                <w:rFonts w:ascii="Times New Roman" w:eastAsia="Times New Roman" w:hAnsi="Times New Roman" w:cs="Times New Roman"/>
                <w:sz w:val="24"/>
                <w:szCs w:val="24"/>
                <w:lang w:val="mn-MN"/>
              </w:rPr>
            </w:pPr>
            <w:r w:rsidRPr="00D0270E">
              <w:rPr>
                <w:rFonts w:ascii="Times New Roman" w:hAnsi="Times New Roman" w:cs="Times New Roman"/>
                <w:noProof/>
              </w:rPr>
              <w:drawing>
                <wp:inline distT="0" distB="0" distL="0" distR="0">
                  <wp:extent cx="3076575" cy="1876425"/>
                  <wp:effectExtent l="0" t="0" r="0"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c>
          <w:tcPr>
            <w:tcW w:w="4788" w:type="dxa"/>
          </w:tcPr>
          <w:p w:rsidR="002D68C8" w:rsidRPr="00D0270E" w:rsidRDefault="002D68C8" w:rsidP="002903CC">
            <w:pPr>
              <w:spacing w:before="100" w:beforeAutospacing="1" w:after="100" w:afterAutospacing="1"/>
              <w:jc w:val="both"/>
              <w:rPr>
                <w:rFonts w:ascii="Times New Roman" w:eastAsia="Times New Roman" w:hAnsi="Times New Roman" w:cs="Times New Roman"/>
                <w:sz w:val="24"/>
                <w:szCs w:val="24"/>
                <w:lang w:val="mn-MN"/>
              </w:rPr>
            </w:pPr>
            <w:r w:rsidRPr="00D0270E">
              <w:rPr>
                <w:rFonts w:ascii="Times New Roman" w:hAnsi="Times New Roman" w:cs="Times New Roman"/>
                <w:noProof/>
              </w:rPr>
              <w:drawing>
                <wp:inline distT="0" distB="0" distL="0" distR="0">
                  <wp:extent cx="2800350" cy="2066925"/>
                  <wp:effectExtent l="0" t="0" r="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r>
    </w:tbl>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Оффис болон бусад төрлийн үл хөдлөх хөрөнгийн үнийн өсөлт ч мөн ялгаагүй нэлээдгүй өсөх хандлагатай болсон бөгөөд үүний цаана уул уурхайг дагаад Монголыг зорин ирэх олон улсын байгууллага, гадны мэргэжилтнүүд болон дотоодын томоохон байгууллага, компаниуд гээд хэсэг бүлгийн эрэлт ч бас нэмэгдэж байна. Энэ эрэлтийг хангах гэсэн оролдлого 2009 оноос явагдаж, энэ оны хэмжээнд нэлээдгүй хурдацтай өсөж буй дүр зураг ажиглагдаж байгаа. Доорхи графикт үзүүлсэнчлэн А зэрэглэлийн буюу олон улсын чанарын стандартыг бүрэн хангахуйц оффисын түрээсийн үнэ 2010 оны сүүл гэхэд зах зээлийн туршлагаар 24 ам.доллар хүрсэн байна. Харин зах зээл дээр </w:t>
      </w:r>
      <w:r>
        <w:rPr>
          <w:rFonts w:ascii="Times New Roman" w:eastAsia="Times New Roman" w:hAnsi="Times New Roman" w:cs="Times New Roman"/>
          <w:sz w:val="24"/>
          <w:szCs w:val="24"/>
          <w:lang w:val="mn-MN"/>
        </w:rPr>
        <w:t xml:space="preserve">ихдээ </w:t>
      </w:r>
      <w:r w:rsidRPr="00D0270E">
        <w:rPr>
          <w:rFonts w:ascii="Times New Roman" w:eastAsia="Times New Roman" w:hAnsi="Times New Roman" w:cs="Times New Roman"/>
          <w:sz w:val="24"/>
          <w:szCs w:val="24"/>
          <w:lang w:val="mn-MN"/>
        </w:rPr>
        <w:t>эдгээр оффис 1 м.кв нь 45-62 ам.доллар хүрч байгаа туршлага ч ажиглагдсаар</w:t>
      </w:r>
      <w:r>
        <w:rPr>
          <w:rFonts w:ascii="Times New Roman" w:eastAsia="Times New Roman" w:hAnsi="Times New Roman" w:cs="Times New Roman"/>
          <w:sz w:val="24"/>
          <w:szCs w:val="24"/>
          <w:lang w:val="mn-MN"/>
        </w:rPr>
        <w:t xml:space="preserve"> байгаа. Худалдах</w:t>
      </w:r>
      <w:r w:rsidRPr="00D0270E">
        <w:rPr>
          <w:rFonts w:ascii="Times New Roman" w:eastAsia="Times New Roman" w:hAnsi="Times New Roman" w:cs="Times New Roman"/>
          <w:sz w:val="24"/>
          <w:szCs w:val="24"/>
          <w:lang w:val="mn-MN"/>
        </w:rPr>
        <w:t xml:space="preserve"> үнийн хувьд </w:t>
      </w:r>
    </w:p>
    <w:tbl>
      <w:tblPr>
        <w:tblStyle w:val="TableGrid"/>
        <w:tblpPr w:leftFromText="180" w:rightFromText="180" w:vertAnchor="text" w:horzAnchor="page" w:tblpX="6589" w:tblpY="-73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tblGrid>
      <w:tr w:rsidR="002D68C8" w:rsidRPr="00D0270E" w:rsidTr="002903CC">
        <w:trPr>
          <w:trHeight w:val="314"/>
        </w:trPr>
        <w:tc>
          <w:tcPr>
            <w:tcW w:w="4788" w:type="dxa"/>
          </w:tcPr>
          <w:p w:rsidR="002D68C8" w:rsidRPr="00D0270E" w:rsidRDefault="002D68C8" w:rsidP="002903CC">
            <w:pPr>
              <w:spacing w:before="100" w:beforeAutospacing="1" w:after="100" w:afterAutospacing="1"/>
              <w:rPr>
                <w:rFonts w:ascii="Times New Roman" w:eastAsia="Times New Roman" w:hAnsi="Times New Roman" w:cs="Times New Roman"/>
                <w:b/>
                <w:sz w:val="20"/>
                <w:szCs w:val="20"/>
                <w:lang w:val="mn-MN"/>
              </w:rPr>
            </w:pPr>
            <w:r w:rsidRPr="00D0270E">
              <w:rPr>
                <w:rFonts w:ascii="Times New Roman" w:eastAsia="Times New Roman" w:hAnsi="Times New Roman" w:cs="Times New Roman"/>
                <w:b/>
                <w:sz w:val="20"/>
                <w:szCs w:val="20"/>
                <w:lang w:val="mn-MN"/>
              </w:rPr>
              <w:t>А зэрэглэлийн оффисийн дундаж түрээсийн үнэ 2007-2011</w:t>
            </w:r>
          </w:p>
        </w:tc>
      </w:tr>
      <w:tr w:rsidR="002D68C8" w:rsidRPr="00D0270E" w:rsidTr="002903CC">
        <w:trPr>
          <w:trHeight w:val="2963"/>
        </w:trPr>
        <w:tc>
          <w:tcPr>
            <w:tcW w:w="4788" w:type="dxa"/>
          </w:tcPr>
          <w:p w:rsidR="002D68C8" w:rsidRPr="00D0270E" w:rsidRDefault="002D68C8" w:rsidP="002903CC">
            <w:pPr>
              <w:spacing w:before="100" w:beforeAutospacing="1" w:after="100" w:afterAutospacing="1"/>
              <w:jc w:val="both"/>
              <w:rPr>
                <w:rFonts w:ascii="Times New Roman" w:eastAsia="Times New Roman" w:hAnsi="Times New Roman" w:cs="Times New Roman"/>
                <w:sz w:val="24"/>
                <w:szCs w:val="24"/>
                <w:lang w:val="mn-MN"/>
              </w:rPr>
            </w:pPr>
            <w:r w:rsidRPr="00D0270E">
              <w:rPr>
                <w:rFonts w:ascii="Times New Roman" w:hAnsi="Times New Roman" w:cs="Times New Roman"/>
                <w:noProof/>
              </w:rPr>
              <w:lastRenderedPageBreak/>
              <w:drawing>
                <wp:inline distT="0" distB="0" distL="0" distR="0">
                  <wp:extent cx="2876550" cy="1895475"/>
                  <wp:effectExtent l="0" t="0" r="0"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bl>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1м.кв нь 1750-2500 ам.долларын дундажтай байна. Одоогийн байдлаар Улаанбаатар хотын хэмжээнд нийтдээ 120 000 мкв талбай бүхий оффисийн барилга байгууламж байна. Энэ тоо дараагийн 5 жилд мэдэгдэхүйц хэмжээгээр өсөх хандлагатай төдийгүй, А зэрэглэлийн оффисийн хэмжээ болон үнэ илт</w:t>
      </w:r>
      <w:r>
        <w:rPr>
          <w:rFonts w:ascii="Times New Roman" w:eastAsia="Times New Roman" w:hAnsi="Times New Roman" w:cs="Times New Roman"/>
          <w:sz w:val="24"/>
          <w:szCs w:val="24"/>
          <w:lang w:val="mn-MN"/>
        </w:rPr>
        <w:t xml:space="preserve"> давуу өснө гэж таамаглаж байна.</w:t>
      </w:r>
    </w:p>
    <w:p w:rsidR="002D68C8" w:rsidRPr="002D68C8" w:rsidRDefault="002D68C8" w:rsidP="002D68C8">
      <w:pPr>
        <w:pStyle w:val="Heading1"/>
        <w:rPr>
          <w:rFonts w:ascii="Times New Roman" w:hAnsi="Times New Roman" w:cs="Times New Roman"/>
          <w:color w:val="auto"/>
          <w:sz w:val="24"/>
          <w:szCs w:val="24"/>
          <w:lang w:val="mn-MN"/>
        </w:rPr>
      </w:pPr>
      <w:bookmarkStart w:id="3" w:name="_Toc302380864"/>
      <w:r w:rsidRPr="002D68C8">
        <w:rPr>
          <w:rFonts w:ascii="Times New Roman" w:eastAsia="Times New Roman" w:hAnsi="Times New Roman" w:cs="Times New Roman"/>
          <w:bCs w:val="0"/>
          <w:color w:val="auto"/>
          <w:sz w:val="24"/>
          <w:szCs w:val="24"/>
          <w:lang w:val="mn-MN"/>
        </w:rPr>
        <w:t>4</w:t>
      </w:r>
      <w:r w:rsidRPr="002D68C8">
        <w:rPr>
          <w:rFonts w:ascii="Times New Roman" w:hAnsi="Times New Roman" w:cs="Times New Roman"/>
          <w:color w:val="auto"/>
          <w:sz w:val="24"/>
          <w:szCs w:val="24"/>
          <w:lang w:val="mn-MN"/>
        </w:rPr>
        <w:t>. Бүтээгдэхүүн үйлчилгээ</w:t>
      </w:r>
      <w:bookmarkEnd w:id="3"/>
      <w:r w:rsidRPr="002D68C8">
        <w:rPr>
          <w:rFonts w:ascii="Times New Roman" w:hAnsi="Times New Roman" w:cs="Times New Roman"/>
          <w:color w:val="auto"/>
          <w:sz w:val="24"/>
          <w:szCs w:val="24"/>
          <w:lang w:val="mn-MN"/>
        </w:rPr>
        <w:t xml:space="preserve">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 xml:space="preserve">“Люксзанаду” ХК –ийн </w:t>
      </w:r>
      <w:r w:rsidRPr="00D0270E">
        <w:rPr>
          <w:rFonts w:ascii="Times New Roman" w:eastAsia="Times New Roman" w:hAnsi="Times New Roman" w:cs="Times New Roman"/>
          <w:sz w:val="24"/>
          <w:szCs w:val="24"/>
          <w:lang w:val="mn-MN"/>
        </w:rPr>
        <w:t>үйлчилгээ үргэлж цогц, бүгди</w:t>
      </w:r>
      <w:r>
        <w:rPr>
          <w:rFonts w:ascii="Times New Roman" w:eastAsia="Times New Roman" w:hAnsi="Times New Roman" w:cs="Times New Roman"/>
          <w:sz w:val="24"/>
          <w:szCs w:val="24"/>
          <w:lang w:val="mn-MN"/>
        </w:rPr>
        <w:t>йг багтаасан байхад чиглэнэ</w:t>
      </w:r>
      <w:r w:rsidRPr="00D0270E">
        <w:rPr>
          <w:rFonts w:ascii="Times New Roman" w:eastAsia="Times New Roman" w:hAnsi="Times New Roman" w:cs="Times New Roman"/>
          <w:sz w:val="24"/>
          <w:szCs w:val="24"/>
          <w:lang w:val="mn-MN"/>
        </w:rPr>
        <w:t>. Үл хөдлөх хөрөнгөтэй холбоотойгоор зах зээлийн болон эдийн засгийн үндэслэлийн нарийвчилсан судалгаа хийх, хөрөнгө зуучийн үйлчилгээ, хөрөнгө оруулалт хийх,  хөрөнгө оруулалт олох, үл хөдлөх хөрөнгийг хөгжүүлж босгох бүх шатны ажилыг удирдаж явуулах, түрээслэгч талд түрээслэх явцын бүрэн үйлчилгээ үзүүлэх зэрэг мэргэжлийн өндөр түвшний, цогц бүтээгдэхүүн үйлчилгээ үзүүлэхээр байгуулж байна. Үүн дотор,</w:t>
      </w:r>
      <w:r>
        <w:rPr>
          <w:rFonts w:ascii="Times New Roman" w:eastAsia="Times New Roman" w:hAnsi="Times New Roman" w:cs="Times New Roman"/>
          <w:sz w:val="24"/>
          <w:szCs w:val="24"/>
          <w:lang w:val="mn-MN"/>
        </w:rPr>
        <w:t xml:space="preserve"> үйлчлүүлэгч, хөрөнгө оруулагчид</w:t>
      </w:r>
      <w:r w:rsidRPr="00D0270E">
        <w:rPr>
          <w:rFonts w:ascii="Times New Roman" w:eastAsia="Times New Roman" w:hAnsi="Times New Roman" w:cs="Times New Roman"/>
          <w:sz w:val="24"/>
          <w:szCs w:val="24"/>
          <w:lang w:val="mn-MN"/>
        </w:rPr>
        <w:t xml:space="preserve"> шаардлагатай судалгаа, шинжилгээг цогцоор нь хийж зах зээлийн нөхцөл байлал, түүхэн өсөлт хөгжилтийн судалгааг бэлдэж өгнө.     </w:t>
      </w:r>
    </w:p>
    <w:p w:rsidR="002D68C8" w:rsidRPr="00D0270E" w:rsidRDefault="002D68C8" w:rsidP="002D68C8">
      <w:pPr>
        <w:pStyle w:val="Para"/>
        <w:ind w:left="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Эхний ээлжинд үл хөдлөх хөрөнгийн зуучийн үйлчилгээнд голлон анхаарч ажиллахаар төлөвлөж байгаа. Үүн дотор голцуу өндөр чанарын үл хөдлөх хөрөнгийг хамарч ажиллах төдийгүй бидний үйлчилгээ нь бусад ижил төрлийн үйлчилгээ үзүүлдэг компаниудаас нягт нямбай, түргэн шуурхай, мэргэжлийн түвшний үйлчилгээгээр ялгарах болно. Бид ихэнхдээ үл хөдлөх хөрөнгийн худалдаа болон урт хугацааны түрээсийн үйлчилгээнд анхаарах боловч богино хугацааны бүрэн үйлчилгээнд хамрагдсан өндөр зэрэглэлийн орон сууцны түрээсийн үйлчилгээгээр мөн үйлчлэх болно. Бидний үйлчилгээний дэлгэрэнгүйг доороос үзнэ үү. </w:t>
      </w:r>
    </w:p>
    <w:p w:rsidR="002D68C8" w:rsidRPr="00D0270E" w:rsidRDefault="002D68C8" w:rsidP="002D68C8">
      <w:pPr>
        <w:pStyle w:val="Para"/>
        <w:ind w:left="0"/>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Үл хөдлөх хөрөнгийн эзэмшигчид зориулсан үйлчилгээ:</w:t>
      </w:r>
    </w:p>
    <w:p w:rsidR="002D68C8" w:rsidRPr="00D0270E" w:rsidRDefault="002D68C8" w:rsidP="002D68C8">
      <w:pPr>
        <w:pStyle w:val="Para"/>
        <w:numPr>
          <w:ilvl w:val="0"/>
          <w:numId w:val="5"/>
        </w:numPr>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Худалдах</w:t>
      </w:r>
    </w:p>
    <w:p w:rsidR="002D68C8" w:rsidRPr="00D0270E" w:rsidRDefault="002D68C8" w:rsidP="002D68C8">
      <w:pPr>
        <w:pStyle w:val="Para"/>
        <w:numPr>
          <w:ilvl w:val="0"/>
          <w:numId w:val="6"/>
        </w:numPr>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Худалдааны төлөөлөгч хөрөнгийг харж, үнэлгээ өгөх </w:t>
      </w:r>
    </w:p>
    <w:p w:rsidR="002D68C8" w:rsidRPr="00D0270E" w:rsidRDefault="002D68C8" w:rsidP="002D68C8">
      <w:pPr>
        <w:pStyle w:val="Para"/>
        <w:numPr>
          <w:ilvl w:val="0"/>
          <w:numId w:val="6"/>
        </w:numPr>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Зах зээлийн үнийг тодорхойлох </w:t>
      </w:r>
    </w:p>
    <w:p w:rsidR="002D68C8" w:rsidRPr="00D0270E" w:rsidRDefault="002D68C8" w:rsidP="002D68C8">
      <w:pPr>
        <w:pStyle w:val="Para"/>
        <w:numPr>
          <w:ilvl w:val="0"/>
          <w:numId w:val="6"/>
        </w:numPr>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Сурталчилгааны хэлбэрүүд</w:t>
      </w:r>
      <w:r w:rsidRPr="00D0270E">
        <w:rPr>
          <w:rFonts w:ascii="Times New Roman" w:eastAsia="Times New Roman" w:hAnsi="Times New Roman" w:cs="Times New Roman"/>
          <w:sz w:val="24"/>
          <w:szCs w:val="24"/>
          <w:lang w:val="mn-MN"/>
        </w:rPr>
        <w:t xml:space="preserve"> болон маркетингийн арга хэлбэрээ тохиролцох</w:t>
      </w:r>
    </w:p>
    <w:p w:rsidR="002D68C8" w:rsidRPr="00D0270E" w:rsidRDefault="002D68C8" w:rsidP="002D68C8">
      <w:pPr>
        <w:pStyle w:val="Para"/>
        <w:numPr>
          <w:ilvl w:val="0"/>
          <w:numId w:val="6"/>
        </w:numPr>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Боломжит хэрэглэгчдийн бүлгийг тодорхойлж, хэрэгцээт баримт бичгийг цуглуулах</w:t>
      </w:r>
    </w:p>
    <w:p w:rsidR="002D68C8" w:rsidRPr="00D0270E" w:rsidRDefault="002D68C8" w:rsidP="002D68C8">
      <w:pPr>
        <w:pStyle w:val="Para"/>
        <w:numPr>
          <w:ilvl w:val="0"/>
          <w:numId w:val="6"/>
        </w:numPr>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Хөрөнгийг хэрэглэгч</w:t>
      </w:r>
      <w:r w:rsidRPr="00D0270E">
        <w:rPr>
          <w:rFonts w:ascii="Times New Roman" w:eastAsia="Times New Roman" w:hAnsi="Times New Roman" w:cs="Times New Roman"/>
          <w:sz w:val="24"/>
          <w:szCs w:val="24"/>
          <w:lang w:val="mn-MN"/>
        </w:rPr>
        <w:t xml:space="preserve">дэд үзүүлэх арга хэмжээг зохион байгуулж, гэрээ хэлэлцээрийн баримт бичгийг бэлдэх </w:t>
      </w:r>
    </w:p>
    <w:p w:rsidR="002D68C8" w:rsidRPr="00D0270E" w:rsidRDefault="002D68C8" w:rsidP="002D68C8">
      <w:pPr>
        <w:pStyle w:val="Para"/>
        <w:numPr>
          <w:ilvl w:val="0"/>
          <w:numId w:val="6"/>
        </w:numPr>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Хуулийн дагуу шийдвэрлэх бусад асуудлыг хариуцан явуулах </w:t>
      </w:r>
    </w:p>
    <w:p w:rsidR="002D68C8" w:rsidRPr="00D0270E" w:rsidRDefault="002D68C8" w:rsidP="002D68C8">
      <w:pPr>
        <w:pStyle w:val="Para"/>
        <w:numPr>
          <w:ilvl w:val="0"/>
          <w:numId w:val="6"/>
        </w:numPr>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Хөрөнгийг худалдан авагчид эцсийн байдлаар хүлээлгэн өгөх </w:t>
      </w:r>
    </w:p>
    <w:p w:rsidR="002D68C8" w:rsidRPr="00D0270E" w:rsidRDefault="002D68C8" w:rsidP="002D68C8">
      <w:pPr>
        <w:pStyle w:val="Para"/>
        <w:jc w:val="both"/>
        <w:rPr>
          <w:rFonts w:ascii="Times New Roman" w:eastAsia="Times New Roman" w:hAnsi="Times New Roman" w:cs="Times New Roman"/>
          <w:sz w:val="24"/>
          <w:szCs w:val="24"/>
          <w:lang w:val="mn-MN"/>
        </w:rPr>
      </w:pPr>
    </w:p>
    <w:p w:rsidR="002D68C8" w:rsidRPr="00D0270E" w:rsidRDefault="002D68C8" w:rsidP="002D68C8">
      <w:pPr>
        <w:pStyle w:val="Para"/>
        <w:ind w:left="0"/>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sz w:val="24"/>
          <w:szCs w:val="24"/>
          <w:lang w:val="mn-MN"/>
        </w:rPr>
        <w:lastRenderedPageBreak/>
        <w:t xml:space="preserve"> </w:t>
      </w:r>
      <w:r w:rsidRPr="00D0270E">
        <w:rPr>
          <w:rFonts w:ascii="Times New Roman" w:eastAsia="Times New Roman" w:hAnsi="Times New Roman" w:cs="Times New Roman"/>
          <w:b/>
          <w:sz w:val="24"/>
          <w:szCs w:val="24"/>
          <w:lang w:val="mn-MN"/>
        </w:rPr>
        <w:t>Үл хөдлөх хөрөнгийн эзэмшигчид зориулсан үйлчилгээ:</w:t>
      </w:r>
    </w:p>
    <w:p w:rsidR="002D68C8" w:rsidRPr="00D0270E" w:rsidRDefault="002D68C8" w:rsidP="002D68C8">
      <w:pPr>
        <w:pStyle w:val="Para"/>
        <w:numPr>
          <w:ilvl w:val="0"/>
          <w:numId w:val="5"/>
        </w:numPr>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 xml:space="preserve">Түрээс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Худалдааны төлөөлөгч хөрөнгийг харж, үнэлгээ өгөх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Зах зээлийн үнийг тодорхойлох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Түрээсийн үйл явцын зөвлөгөө</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Түрээсл</w:t>
      </w:r>
      <w:r w:rsidRPr="00D0270E">
        <w:rPr>
          <w:rFonts w:ascii="Times New Roman" w:eastAsia="Times New Roman" w:hAnsi="Times New Roman" w:cs="Times New Roman"/>
          <w:sz w:val="24"/>
          <w:szCs w:val="24"/>
          <w:lang w:val="mn-MN"/>
        </w:rPr>
        <w:t xml:space="preserve">эх нөхцөлийг бэлдэх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Боломжит хэрэглэгчдийн бүлгийг тодорхойлж, хэрэгцээт баримт бичгийг цуглуулах</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Хөрөнгийг хэрэглэгч</w:t>
      </w:r>
      <w:r w:rsidRPr="00D0270E">
        <w:rPr>
          <w:rFonts w:ascii="Times New Roman" w:eastAsia="Times New Roman" w:hAnsi="Times New Roman" w:cs="Times New Roman"/>
          <w:sz w:val="24"/>
          <w:szCs w:val="24"/>
          <w:lang w:val="mn-MN"/>
        </w:rPr>
        <w:t xml:space="preserve">дэд үзүүлэх арга хэмжээг зохион байгуулж, гэрээ хэлэлцээрийн баримт бичгийг бэлдэх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Хөрөнгийг түрээслэгчид хүлээлгэн өгөх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Төлбөрийн болон бусад асуудлыг түрээсийн хугацаанд хоёр талын хооронд хариуцах </w:t>
      </w:r>
    </w:p>
    <w:p w:rsidR="002D68C8" w:rsidRPr="00D0270E" w:rsidRDefault="002D68C8" w:rsidP="002D68C8">
      <w:pPr>
        <w:pStyle w:val="Para"/>
        <w:ind w:left="864"/>
        <w:jc w:val="both"/>
        <w:rPr>
          <w:rFonts w:ascii="Times New Roman" w:eastAsia="Times New Roman" w:hAnsi="Times New Roman" w:cs="Times New Roman"/>
          <w:sz w:val="24"/>
          <w:szCs w:val="24"/>
          <w:lang w:val="mn-MN"/>
        </w:rPr>
      </w:pPr>
    </w:p>
    <w:p w:rsidR="002D68C8" w:rsidRPr="00D0270E" w:rsidRDefault="002D68C8" w:rsidP="002D68C8">
      <w:pPr>
        <w:pStyle w:val="Para"/>
        <w:ind w:left="0"/>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Үл хөдлөх хөрөнгийн эзэмшигчид зориулсан үйлчилгээ:</w:t>
      </w:r>
    </w:p>
    <w:p w:rsidR="002D68C8" w:rsidRPr="00D0270E" w:rsidRDefault="002D68C8" w:rsidP="002D68C8">
      <w:pPr>
        <w:pStyle w:val="Para"/>
        <w:numPr>
          <w:ilvl w:val="0"/>
          <w:numId w:val="5"/>
        </w:numPr>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 xml:space="preserve">Худалдааны түрээс </w:t>
      </w:r>
    </w:p>
    <w:p w:rsidR="002D68C8" w:rsidRPr="00D0270E" w:rsidRDefault="002D68C8" w:rsidP="002D68C8">
      <w:pPr>
        <w:pStyle w:val="Para"/>
        <w:numPr>
          <w:ilvl w:val="0"/>
          <w:numId w:val="8"/>
        </w:numPr>
        <w:tabs>
          <w:tab w:val="left" w:pos="630"/>
          <w:tab w:val="left" w:pos="990"/>
        </w:tabs>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Худалдааны төлөөлөгч хөрөнгийг харж, үнэлгээ өгч үйлчлүүлэгчид шаардагдах зөвлөгөөг өгөх </w:t>
      </w:r>
    </w:p>
    <w:p w:rsidR="002D68C8" w:rsidRPr="00D0270E" w:rsidRDefault="002D68C8" w:rsidP="002D68C8">
      <w:pPr>
        <w:pStyle w:val="Para"/>
        <w:numPr>
          <w:ilvl w:val="0"/>
          <w:numId w:val="7"/>
        </w:numPr>
        <w:tabs>
          <w:tab w:val="left" w:pos="270"/>
          <w:tab w:val="left" w:pos="630"/>
          <w:tab w:val="left" w:pos="990"/>
        </w:tabs>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Зах зээлийн үнийг тодорхойлж зөвлөх </w:t>
      </w:r>
    </w:p>
    <w:p w:rsidR="002D68C8" w:rsidRPr="00D0270E" w:rsidRDefault="002D68C8" w:rsidP="002D68C8">
      <w:pPr>
        <w:pStyle w:val="Para"/>
        <w:numPr>
          <w:ilvl w:val="0"/>
          <w:numId w:val="7"/>
        </w:numPr>
        <w:tabs>
          <w:tab w:val="left" w:pos="270"/>
          <w:tab w:val="left" w:pos="630"/>
          <w:tab w:val="left" w:pos="990"/>
        </w:tabs>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Боломжит хэрэглэгчдийн бүлгийг тодорхойлж, хэрэгцээт баримт бичгийг цуглуулах</w:t>
      </w:r>
    </w:p>
    <w:p w:rsidR="002D68C8" w:rsidRPr="00D0270E" w:rsidRDefault="002D68C8" w:rsidP="002D68C8">
      <w:pPr>
        <w:pStyle w:val="Para"/>
        <w:numPr>
          <w:ilvl w:val="0"/>
          <w:numId w:val="7"/>
        </w:numPr>
        <w:tabs>
          <w:tab w:val="left" w:pos="270"/>
          <w:tab w:val="left" w:pos="630"/>
          <w:tab w:val="left" w:pos="990"/>
        </w:tabs>
        <w:ind w:left="900"/>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Хөрөнгийг хэрэглэгч</w:t>
      </w:r>
      <w:r w:rsidRPr="00D0270E">
        <w:rPr>
          <w:rFonts w:ascii="Times New Roman" w:eastAsia="Times New Roman" w:hAnsi="Times New Roman" w:cs="Times New Roman"/>
          <w:sz w:val="24"/>
          <w:szCs w:val="24"/>
          <w:lang w:val="mn-MN"/>
        </w:rPr>
        <w:t xml:space="preserve">дэд үзүүлэх арга хэмжээг зохион байгуулж, гэрээ хэлэлцээрийн баримт бичгийг бэлдэх </w:t>
      </w:r>
    </w:p>
    <w:p w:rsidR="002D68C8" w:rsidRPr="00D0270E" w:rsidRDefault="002D68C8" w:rsidP="002D68C8">
      <w:pPr>
        <w:pStyle w:val="Para"/>
        <w:numPr>
          <w:ilvl w:val="0"/>
          <w:numId w:val="8"/>
        </w:numPr>
        <w:tabs>
          <w:tab w:val="left" w:pos="270"/>
          <w:tab w:val="left" w:pos="630"/>
          <w:tab w:val="left" w:pos="990"/>
        </w:tabs>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Түрээсийн нөхцөл, хугацаа, төлбөр зэргийг хэлэлцэх </w:t>
      </w:r>
    </w:p>
    <w:p w:rsidR="002D68C8" w:rsidRPr="00D0270E" w:rsidRDefault="002D68C8" w:rsidP="002D68C8">
      <w:pPr>
        <w:pStyle w:val="Para"/>
        <w:numPr>
          <w:ilvl w:val="0"/>
          <w:numId w:val="8"/>
        </w:numPr>
        <w:tabs>
          <w:tab w:val="left" w:pos="270"/>
          <w:tab w:val="left" w:pos="630"/>
          <w:tab w:val="left" w:pos="990"/>
        </w:tabs>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Өөрийн вэб хуудсан каталогид оруулж танилцуулах </w:t>
      </w:r>
    </w:p>
    <w:p w:rsidR="002D68C8" w:rsidRPr="00D0270E" w:rsidRDefault="002D68C8" w:rsidP="002D68C8">
      <w:pPr>
        <w:pStyle w:val="Para"/>
        <w:numPr>
          <w:ilvl w:val="0"/>
          <w:numId w:val="7"/>
        </w:numPr>
        <w:tabs>
          <w:tab w:val="left" w:pos="630"/>
          <w:tab w:val="left" w:pos="990"/>
        </w:tabs>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Гэрээг Англи-Монгол хэл дээр бэлдэж өгөх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Хөрөнгийг түрээслэгчид хүлээлгэн өгөх </w:t>
      </w:r>
    </w:p>
    <w:p w:rsidR="002D68C8" w:rsidRPr="00D0270E" w:rsidRDefault="002D68C8" w:rsidP="002D68C8">
      <w:pPr>
        <w:pStyle w:val="Para"/>
        <w:numPr>
          <w:ilvl w:val="0"/>
          <w:numId w:val="7"/>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Төлбөрийн болон бусад асуудлыг түрээсийн хугацаанд хоёр талын хооронд хариуцах </w:t>
      </w:r>
    </w:p>
    <w:p w:rsidR="002D68C8" w:rsidRPr="00D0270E" w:rsidRDefault="002D68C8" w:rsidP="002D68C8">
      <w:pPr>
        <w:pStyle w:val="Para"/>
        <w:ind w:left="0"/>
        <w:jc w:val="both"/>
        <w:rPr>
          <w:rFonts w:ascii="Times New Roman" w:eastAsia="Times New Roman" w:hAnsi="Times New Roman" w:cs="Times New Roman"/>
          <w:sz w:val="24"/>
          <w:szCs w:val="24"/>
          <w:lang w:val="mn-MN"/>
        </w:rPr>
      </w:pPr>
    </w:p>
    <w:p w:rsidR="002D68C8" w:rsidRPr="00D0270E" w:rsidRDefault="002D68C8" w:rsidP="002D68C8">
      <w:pPr>
        <w:pStyle w:val="Para"/>
        <w:ind w:left="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b/>
          <w:sz w:val="24"/>
          <w:szCs w:val="24"/>
          <w:lang w:val="mn-MN"/>
        </w:rPr>
        <w:t>Үл хөдлөх хөрөнгийн эзэмшигчид зориулсан үйлчилгээ:</w:t>
      </w:r>
    </w:p>
    <w:p w:rsidR="002D68C8" w:rsidRPr="00D0270E" w:rsidRDefault="002D68C8" w:rsidP="002D68C8">
      <w:pPr>
        <w:pStyle w:val="Para"/>
        <w:numPr>
          <w:ilvl w:val="0"/>
          <w:numId w:val="5"/>
        </w:numPr>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Үл хөдлөх хөрөнгийн менежмент</w:t>
      </w:r>
    </w:p>
    <w:p w:rsidR="002D68C8" w:rsidRPr="00D0270E" w:rsidRDefault="002D68C8" w:rsidP="002D68C8">
      <w:pPr>
        <w:pStyle w:val="Para"/>
        <w:numPr>
          <w:ilvl w:val="0"/>
          <w:numId w:val="9"/>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Түрээслэх, хөрөнгийг гардуулан өгөх үйл явцыг явуулах </w:t>
      </w:r>
    </w:p>
    <w:p w:rsidR="002D68C8" w:rsidRPr="00D0270E" w:rsidRDefault="002D68C8" w:rsidP="002D68C8">
      <w:pPr>
        <w:pStyle w:val="Para"/>
        <w:numPr>
          <w:ilvl w:val="0"/>
          <w:numId w:val="9"/>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Нэгжийн засвар, үйлчилгээг хариуцах</w:t>
      </w:r>
    </w:p>
    <w:p w:rsidR="002D68C8" w:rsidRPr="00D0270E" w:rsidRDefault="002D68C8" w:rsidP="002D68C8">
      <w:pPr>
        <w:pStyle w:val="Para"/>
        <w:numPr>
          <w:ilvl w:val="0"/>
          <w:numId w:val="9"/>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lastRenderedPageBreak/>
        <w:t xml:space="preserve">Түрээсийн төлбөрийг хариуцан цуглуулах </w:t>
      </w:r>
    </w:p>
    <w:p w:rsidR="002D68C8" w:rsidRPr="00D0270E" w:rsidRDefault="002D68C8" w:rsidP="002D68C8">
      <w:pPr>
        <w:pStyle w:val="Para"/>
        <w:numPr>
          <w:ilvl w:val="0"/>
          <w:numId w:val="9"/>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Хуулийн асуудлыг шийдвэрлэх </w:t>
      </w:r>
    </w:p>
    <w:p w:rsidR="002D68C8" w:rsidRPr="00D0270E" w:rsidRDefault="002D68C8" w:rsidP="002D68C8">
      <w:pPr>
        <w:pStyle w:val="Para"/>
        <w:numPr>
          <w:ilvl w:val="0"/>
          <w:numId w:val="9"/>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Эзэмшигчийн өмнөөс хуулийн дагуу бүхий л асуудлыг шийдвэрлэх </w:t>
      </w:r>
    </w:p>
    <w:p w:rsidR="002D68C8" w:rsidRPr="00D0270E" w:rsidRDefault="002D68C8" w:rsidP="002D68C8">
      <w:pPr>
        <w:pStyle w:val="Para"/>
        <w:ind w:left="540"/>
        <w:jc w:val="both"/>
        <w:rPr>
          <w:rFonts w:ascii="Times New Roman" w:eastAsia="Times New Roman" w:hAnsi="Times New Roman" w:cs="Times New Roman"/>
          <w:sz w:val="24"/>
          <w:szCs w:val="24"/>
          <w:lang w:val="mn-MN"/>
        </w:rPr>
      </w:pPr>
    </w:p>
    <w:p w:rsidR="002D68C8" w:rsidRPr="00D0270E" w:rsidRDefault="002D68C8" w:rsidP="002D68C8">
      <w:pPr>
        <w:pStyle w:val="Para"/>
        <w:ind w:left="54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Жич: Бүх үйлчилгээг Монгол, Англи </w:t>
      </w:r>
      <w:r>
        <w:rPr>
          <w:rFonts w:ascii="Times New Roman" w:eastAsia="Times New Roman" w:hAnsi="Times New Roman" w:cs="Times New Roman"/>
          <w:sz w:val="24"/>
          <w:szCs w:val="24"/>
          <w:lang w:val="mn-MN"/>
        </w:rPr>
        <w:t xml:space="preserve">хэл </w:t>
      </w:r>
      <w:r w:rsidRPr="00D0270E">
        <w:rPr>
          <w:rFonts w:ascii="Times New Roman" w:eastAsia="Times New Roman" w:hAnsi="Times New Roman" w:cs="Times New Roman"/>
          <w:sz w:val="24"/>
          <w:szCs w:val="24"/>
          <w:lang w:val="mn-MN"/>
        </w:rPr>
        <w:t xml:space="preserve">дээр явуулж болно. </w:t>
      </w:r>
    </w:p>
    <w:p w:rsidR="002D68C8" w:rsidRPr="00D0270E" w:rsidRDefault="002D68C8" w:rsidP="002D68C8">
      <w:pPr>
        <w:pStyle w:val="Para"/>
        <w:ind w:left="0"/>
        <w:jc w:val="both"/>
        <w:rPr>
          <w:rFonts w:ascii="Times New Roman" w:eastAsia="Times New Roman" w:hAnsi="Times New Roman" w:cs="Times New Roman"/>
          <w:b/>
          <w:sz w:val="24"/>
          <w:szCs w:val="24"/>
          <w:lang w:val="mn-MN"/>
        </w:rPr>
      </w:pPr>
    </w:p>
    <w:p w:rsidR="002D68C8" w:rsidRPr="00D0270E" w:rsidRDefault="002D68C8" w:rsidP="002D68C8">
      <w:pPr>
        <w:pStyle w:val="Para"/>
        <w:ind w:left="0"/>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Худалдан авагч, түрээслэгч нарт үзүүлэх үйлчилгээ</w:t>
      </w:r>
    </w:p>
    <w:p w:rsidR="002D68C8" w:rsidRPr="00D0270E" w:rsidRDefault="002D68C8" w:rsidP="002D68C8">
      <w:pPr>
        <w:pStyle w:val="Para"/>
        <w:numPr>
          <w:ilvl w:val="0"/>
          <w:numId w:val="11"/>
        </w:numPr>
        <w:ind w:hanging="144"/>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 xml:space="preserve">Худалдан авалт </w:t>
      </w:r>
    </w:p>
    <w:p w:rsidR="002D68C8" w:rsidRPr="00D0270E" w:rsidRDefault="002D68C8" w:rsidP="002D68C8">
      <w:pPr>
        <w:pStyle w:val="Para"/>
        <w:numPr>
          <w:ilvl w:val="0"/>
          <w:numId w:val="10"/>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Улаанбаатар хотын чухал ач холбогдолтой байрш</w:t>
      </w:r>
      <w:r>
        <w:rPr>
          <w:rFonts w:ascii="Times New Roman" w:eastAsia="Times New Roman" w:hAnsi="Times New Roman" w:cs="Times New Roman"/>
          <w:sz w:val="24"/>
          <w:szCs w:val="24"/>
          <w:lang w:val="mn-MN"/>
        </w:rPr>
        <w:t>и</w:t>
      </w:r>
      <w:r w:rsidRPr="00D0270E">
        <w:rPr>
          <w:rFonts w:ascii="Times New Roman" w:eastAsia="Times New Roman" w:hAnsi="Times New Roman" w:cs="Times New Roman"/>
          <w:sz w:val="24"/>
          <w:szCs w:val="24"/>
          <w:lang w:val="mn-MN"/>
        </w:rPr>
        <w:t xml:space="preserve">луудад орон байрны болон худалдааны зориулалттай үл хөдлөх хөрөнгө санал болгох </w:t>
      </w:r>
    </w:p>
    <w:p w:rsidR="002D68C8" w:rsidRPr="00D0270E" w:rsidRDefault="002D68C8" w:rsidP="002D68C8">
      <w:pPr>
        <w:pStyle w:val="Para"/>
        <w:numPr>
          <w:ilvl w:val="0"/>
          <w:numId w:val="10"/>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Үйлчлүүлэгчийн хэрэгцээнд нийцсэн үл хөдлөх хөрөнгө олж өгөх </w:t>
      </w:r>
    </w:p>
    <w:p w:rsidR="002D68C8" w:rsidRPr="00D0270E" w:rsidRDefault="002D68C8" w:rsidP="002D68C8">
      <w:pPr>
        <w:pStyle w:val="Para"/>
        <w:numPr>
          <w:ilvl w:val="0"/>
          <w:numId w:val="10"/>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Тухайн үеийн зах зээлийн мэдээллээр хангах </w:t>
      </w:r>
    </w:p>
    <w:p w:rsidR="002D68C8" w:rsidRPr="00D0270E" w:rsidRDefault="002D68C8" w:rsidP="002D68C8">
      <w:pPr>
        <w:pStyle w:val="Para"/>
        <w:numPr>
          <w:ilvl w:val="0"/>
          <w:numId w:val="10"/>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Худалдан авагчын тохиромжтой үед сонгосон үл хөдлөх хөрөнгийг үзүүлэх </w:t>
      </w:r>
    </w:p>
    <w:p w:rsidR="002D68C8" w:rsidRPr="00D0270E" w:rsidRDefault="002D68C8" w:rsidP="002D68C8">
      <w:pPr>
        <w:pStyle w:val="Para"/>
        <w:numPr>
          <w:ilvl w:val="0"/>
          <w:numId w:val="10"/>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Хэрэгцээтэй бичиг баримтыг цуглуулах </w:t>
      </w:r>
    </w:p>
    <w:p w:rsidR="002D68C8" w:rsidRPr="00D0270E" w:rsidRDefault="002D68C8" w:rsidP="002D68C8">
      <w:pPr>
        <w:pStyle w:val="Para"/>
        <w:numPr>
          <w:ilvl w:val="0"/>
          <w:numId w:val="10"/>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Банкны зээл болон бусад үйлчилгээ авахад зөвлөж туслах </w:t>
      </w:r>
    </w:p>
    <w:p w:rsidR="002D68C8" w:rsidRPr="00D0270E" w:rsidRDefault="002D68C8" w:rsidP="002D68C8">
      <w:pPr>
        <w:pStyle w:val="Para"/>
        <w:numPr>
          <w:ilvl w:val="0"/>
          <w:numId w:val="10"/>
        </w:numPr>
        <w:ind w:left="90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Үл хөдлөх хөрөнгийг шинэ эзэмшигчэд шилжүүлэх </w:t>
      </w:r>
    </w:p>
    <w:p w:rsidR="002D68C8" w:rsidRPr="00D0270E" w:rsidRDefault="002D68C8" w:rsidP="002D68C8">
      <w:pPr>
        <w:pStyle w:val="Para"/>
        <w:ind w:left="0"/>
        <w:jc w:val="both"/>
        <w:rPr>
          <w:rFonts w:ascii="Times New Roman" w:eastAsia="Times New Roman" w:hAnsi="Times New Roman" w:cs="Times New Roman"/>
          <w:sz w:val="24"/>
          <w:szCs w:val="24"/>
          <w:lang w:val="mn-MN"/>
        </w:rPr>
      </w:pPr>
    </w:p>
    <w:p w:rsidR="002D68C8" w:rsidRPr="00D0270E" w:rsidRDefault="002D68C8" w:rsidP="002D68C8">
      <w:pPr>
        <w:pStyle w:val="Para"/>
        <w:ind w:left="0"/>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Худалдан авагч, түрээслэгч нарт үзүүлэх үйлчилгээ</w:t>
      </w:r>
    </w:p>
    <w:p w:rsidR="002D68C8" w:rsidRPr="00D0270E" w:rsidRDefault="002D68C8" w:rsidP="002D68C8">
      <w:pPr>
        <w:pStyle w:val="Para"/>
        <w:numPr>
          <w:ilvl w:val="0"/>
          <w:numId w:val="11"/>
        </w:numPr>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 xml:space="preserve">Түрээс </w:t>
      </w:r>
    </w:p>
    <w:p w:rsidR="002D68C8" w:rsidRPr="00D0270E" w:rsidRDefault="002D68C8" w:rsidP="002D68C8">
      <w:pPr>
        <w:pStyle w:val="Para"/>
        <w:ind w:left="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Бид доор зүйлсээ</w:t>
      </w:r>
      <w:r>
        <w:rPr>
          <w:rFonts w:ascii="Times New Roman" w:eastAsia="Times New Roman" w:hAnsi="Times New Roman" w:cs="Times New Roman"/>
          <w:sz w:val="24"/>
          <w:szCs w:val="24"/>
          <w:lang w:val="mn-MN"/>
        </w:rPr>
        <w:t>с үйлчлүүлэгчийн хэрэгцээ шаард</w:t>
      </w:r>
      <w:r w:rsidRPr="00D0270E">
        <w:rPr>
          <w:rFonts w:ascii="Times New Roman" w:eastAsia="Times New Roman" w:hAnsi="Times New Roman" w:cs="Times New Roman"/>
          <w:sz w:val="24"/>
          <w:szCs w:val="24"/>
          <w:lang w:val="mn-MN"/>
        </w:rPr>
        <w:t>лагад нийцүүлж, бүтнээр болон хэсэгчилэн үйлчилгээ үзүүлдэг.</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Улаанбаатар хотын чухал ач холбогдолтой байршлуудад орон байрны болон худалдааны зориулалттай үл хөдлөх хөрөнгө санал болгох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Үйлчлүүлэгчийн хэрэгцээнд нийцсэн үл хөдлөх хөрөнгө олж өгөх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Тухайн үеийн зах зээлийн мэдээллээр хангах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Түрээслэгчийн тохиромжтой үед сонгосон үл хөдлөх хөрөнгийг үзүүлэх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Түрээслэх, түрээслүүлэх гэрээг хэлэлцэх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Хэрэгцээтэй бичиг баримтыг цуглуулах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Үл хөдлөх хөрөнгийг түрээслэгч талд гардуулан өгөх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Түрээсийн хугацаанд шаардлагатай тусламжаар хангах </w:t>
      </w:r>
    </w:p>
    <w:p w:rsidR="002D68C8" w:rsidRPr="00D0270E" w:rsidRDefault="002D68C8" w:rsidP="002D68C8">
      <w:pPr>
        <w:pStyle w:val="Para"/>
        <w:numPr>
          <w:ilvl w:val="0"/>
          <w:numId w:val="12"/>
        </w:numPr>
        <w:ind w:left="990" w:hanging="63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Гэрээний төгсгөлд гэрээг дуусгах, сунгах тал дээр туслалцаа үзүүлнэ</w:t>
      </w:r>
    </w:p>
    <w:p w:rsidR="002D68C8" w:rsidRPr="00D0270E" w:rsidRDefault="002D68C8" w:rsidP="002D68C8">
      <w:pPr>
        <w:pStyle w:val="Para"/>
        <w:ind w:left="0"/>
        <w:jc w:val="both"/>
        <w:rPr>
          <w:rFonts w:ascii="Times New Roman" w:eastAsia="Times New Roman" w:hAnsi="Times New Roman" w:cs="Times New Roman"/>
          <w:sz w:val="24"/>
          <w:szCs w:val="24"/>
          <w:lang w:val="mn-MN"/>
        </w:rPr>
      </w:pPr>
    </w:p>
    <w:p w:rsidR="002D68C8" w:rsidRPr="00D0270E" w:rsidRDefault="002D68C8" w:rsidP="002D68C8">
      <w:pPr>
        <w:pStyle w:val="Para"/>
        <w:ind w:left="0"/>
        <w:jc w:val="both"/>
        <w:rPr>
          <w:rFonts w:ascii="Times New Roman" w:eastAsia="Times New Roman" w:hAnsi="Times New Roman" w:cs="Times New Roman"/>
          <w:b/>
          <w:sz w:val="24"/>
          <w:szCs w:val="24"/>
          <w:lang w:val="mn-MN"/>
        </w:rPr>
      </w:pPr>
      <w:r w:rsidRPr="00D0270E">
        <w:rPr>
          <w:rFonts w:ascii="Times New Roman" w:eastAsia="Times New Roman" w:hAnsi="Times New Roman" w:cs="Times New Roman"/>
          <w:b/>
          <w:sz w:val="24"/>
          <w:szCs w:val="24"/>
          <w:lang w:val="mn-MN"/>
        </w:rPr>
        <w:t>Үйлчилгээний хөлс:</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lastRenderedPageBreak/>
        <w:t xml:space="preserve">Худалдааны хураамж нь худалдан авах гэрээнд гарын үсэг зурахад </w:t>
      </w:r>
      <w:r>
        <w:rPr>
          <w:rFonts w:ascii="Times New Roman" w:eastAsia="Times New Roman" w:hAnsi="Times New Roman" w:cs="Times New Roman"/>
          <w:sz w:val="24"/>
          <w:szCs w:val="24"/>
          <w:lang w:val="mn-MN"/>
        </w:rPr>
        <w:t>бодогдож, төлбөр хийс</w:t>
      </w:r>
      <w:r w:rsidRPr="00D0270E">
        <w:rPr>
          <w:rFonts w:ascii="Times New Roman" w:eastAsia="Times New Roman" w:hAnsi="Times New Roman" w:cs="Times New Roman"/>
          <w:sz w:val="24"/>
          <w:szCs w:val="24"/>
          <w:lang w:val="mn-MN"/>
        </w:rPr>
        <w:t xml:space="preserve">ний дараа  төлөгдөнө. Энэхүү хураамж нь голцуу худалдагч талаас </w:t>
      </w:r>
      <w:r>
        <w:rPr>
          <w:rFonts w:ascii="Times New Roman" w:eastAsia="Times New Roman" w:hAnsi="Times New Roman" w:cs="Times New Roman"/>
          <w:sz w:val="24"/>
          <w:szCs w:val="24"/>
          <w:lang w:val="mn-MN"/>
        </w:rPr>
        <w:t>төлөгддөг бөгөөд үнийн дүнгийн 1-2</w:t>
      </w:r>
      <w:r w:rsidRPr="00D0270E">
        <w:rPr>
          <w:rFonts w:ascii="Times New Roman" w:eastAsia="Times New Roman" w:hAnsi="Times New Roman" w:cs="Times New Roman"/>
          <w:sz w:val="24"/>
          <w:szCs w:val="24"/>
          <w:lang w:val="mn-MN"/>
        </w:rPr>
        <w:t xml:space="preserve">% нэмэх нь татвар тооцогдоно.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Орон суууцны түрээсийг үйлчилгээний хувьд хугацаанаас шалтгаалаад харилцан адилгүй байна.  Хураамж нь  түрээслэх гэрээнд гарын үсэ</w:t>
      </w:r>
      <w:r>
        <w:rPr>
          <w:rFonts w:ascii="Times New Roman" w:eastAsia="Times New Roman" w:hAnsi="Times New Roman" w:cs="Times New Roman"/>
          <w:sz w:val="24"/>
          <w:szCs w:val="24"/>
          <w:lang w:val="mn-MN"/>
        </w:rPr>
        <w:t>г зурахад бодогдож, төлбөр хийс</w:t>
      </w:r>
      <w:r w:rsidRPr="00D0270E">
        <w:rPr>
          <w:rFonts w:ascii="Times New Roman" w:eastAsia="Times New Roman" w:hAnsi="Times New Roman" w:cs="Times New Roman"/>
          <w:sz w:val="24"/>
          <w:szCs w:val="24"/>
          <w:lang w:val="mn-MN"/>
        </w:rPr>
        <w:t xml:space="preserve">ний дараа  төлөгдөнө. </w:t>
      </w:r>
    </w:p>
    <w:p w:rsidR="002D68C8" w:rsidRPr="00D0270E" w:rsidRDefault="002D68C8" w:rsidP="002D68C8">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Урт хугацааны буюу 12 сараас дээш хугацааны түрээсэнд түрээслэгч болон түрээслүүлэгч талуудаас 1 сарын төлбөрийн хураамж бодогдоно. </w:t>
      </w:r>
    </w:p>
    <w:p w:rsidR="002D68C8" w:rsidRPr="00D0270E" w:rsidRDefault="002D68C8" w:rsidP="002D68C8">
      <w:pPr>
        <w:pStyle w:val="ListParagraph"/>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Богино хугацаа буюу 12 сараас бага хугацааны түрээсэнд нийт үнийн дүнгийн 15%-тай тэнцэх хэмжээг түрээслэгч болон түрээслүүлэгч талуудаас төлнө.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Үйлчилгээний зориулалттай хөрөнгийн хувьд хураамж нь  түрээслэх гэрээнд гарын үсэг зурахад бодогдож, төлбөр хийсэний дараа төлөгдөнө.Хураамжыг үл хөдлөх хөрөнгийн эзэмшигч тал төлнө.</w:t>
      </w:r>
    </w:p>
    <w:p w:rsidR="002D68C8" w:rsidRPr="00D0270E" w:rsidRDefault="002D68C8" w:rsidP="002D68C8">
      <w:pPr>
        <w:pStyle w:val="ListParagraph"/>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Хэрэв сарын төлбөр нь 800 000 төгрөгнөөс их бол нийт үнийн дүнгийн 13%, сарын төлбөр нь 800 000 төгрөгнөөс бага бол нийт үнийн дүнгийн 15% . </w:t>
      </w:r>
    </w:p>
    <w:p w:rsidR="002D68C8" w:rsidRPr="00D0270E" w:rsidRDefault="002D68C8" w:rsidP="002D68C8">
      <w:pPr>
        <w:spacing w:before="100" w:beforeAutospacing="1" w:after="100" w:afterAutospacing="1" w:line="240" w:lineRule="auto"/>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Үл хөдлөх хөрөнгийн менежментийн хураамжыг үл хөдлөх хөрөнгийн эзэмшигч тал төлөх ба үйлчилгээний ангиллаас хамаараад янз бүр тогтоогддог. Ерөнхий үнийн хувьд 1м.кв-д  600 – 800 төгрөг бодогдоно. </w:t>
      </w:r>
    </w:p>
    <w:p w:rsidR="002D68C8" w:rsidRPr="002D68C8" w:rsidRDefault="002D68C8" w:rsidP="002D68C8">
      <w:pPr>
        <w:pStyle w:val="Heading1"/>
        <w:rPr>
          <w:rFonts w:ascii="Times New Roman" w:hAnsi="Times New Roman" w:cs="Times New Roman"/>
          <w:color w:val="auto"/>
          <w:sz w:val="24"/>
          <w:szCs w:val="24"/>
          <w:lang w:val="mn-MN"/>
        </w:rPr>
      </w:pPr>
      <w:bookmarkStart w:id="4" w:name="_Toc302380865"/>
      <w:r w:rsidRPr="002D68C8">
        <w:rPr>
          <w:rFonts w:ascii="Times New Roman" w:hAnsi="Times New Roman" w:cs="Times New Roman"/>
          <w:color w:val="auto"/>
          <w:sz w:val="24"/>
          <w:szCs w:val="24"/>
          <w:lang w:val="mn-MN"/>
        </w:rPr>
        <w:t>5. Зах зээл</w:t>
      </w:r>
      <w:bookmarkEnd w:id="4"/>
      <w:r w:rsidRPr="002D68C8">
        <w:rPr>
          <w:rFonts w:ascii="Times New Roman" w:hAnsi="Times New Roman" w:cs="Times New Roman"/>
          <w:color w:val="auto"/>
          <w:sz w:val="24"/>
          <w:szCs w:val="24"/>
          <w:lang w:val="mn-MN"/>
        </w:rPr>
        <w:t xml:space="preserve"> </w:t>
      </w:r>
    </w:p>
    <w:p w:rsidR="002D68C8" w:rsidRPr="00D0270E" w:rsidRDefault="002D68C8" w:rsidP="002D68C8">
      <w:pPr>
        <w:pStyle w:val="Para"/>
        <w:ind w:left="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Энэ хэсэгт салбарын, зах зээлийн болон өрсөлдөгч нарын судалгаа багтсан байгаа. Салбарын судалгааны хувьд өнөөгийн Монгол улсын хэмжээнд үл хөдлөх хөрөнгийн салбар ямар байгаа болон хэтийн төлөв зэргийг багтаасан бол зах зээлийн судалгаанд энэ бүгдээс бидний сонгож буй хэрэглэгчийн зах зээл ямар онцлогтой, ямар төлөв байдалтай байгааг дурьдсан болно. Өрсөлдөгчийн судалгааны хувьд зах зээл дээр байгаа ижил төрлийн үйлчилгээ явуулдаг компаниуд бол</w:t>
      </w:r>
      <w:r>
        <w:rPr>
          <w:rFonts w:ascii="Times New Roman" w:eastAsia="Times New Roman" w:hAnsi="Times New Roman" w:cs="Times New Roman"/>
          <w:sz w:val="24"/>
          <w:szCs w:val="24"/>
          <w:lang w:val="mn-MN"/>
        </w:rPr>
        <w:t>он тэдгээрээс ялгарах бидний онц</w:t>
      </w:r>
      <w:r w:rsidRPr="00D0270E">
        <w:rPr>
          <w:rFonts w:ascii="Times New Roman" w:eastAsia="Times New Roman" w:hAnsi="Times New Roman" w:cs="Times New Roman"/>
          <w:sz w:val="24"/>
          <w:szCs w:val="24"/>
          <w:lang w:val="mn-MN"/>
        </w:rPr>
        <w:t xml:space="preserve">лог зэргийг тусгасан байгаа. </w:t>
      </w:r>
    </w:p>
    <w:p w:rsidR="002D68C8" w:rsidRPr="002D68C8" w:rsidRDefault="002D68C8" w:rsidP="002D68C8">
      <w:pPr>
        <w:pStyle w:val="Heading2"/>
        <w:rPr>
          <w:rFonts w:ascii="Times New Roman" w:hAnsi="Times New Roman" w:cs="Times New Roman"/>
          <w:color w:val="auto"/>
          <w:sz w:val="24"/>
          <w:szCs w:val="24"/>
          <w:lang w:val="mn-MN"/>
        </w:rPr>
      </w:pPr>
      <w:bookmarkStart w:id="5" w:name="_Toc302380866"/>
      <w:r w:rsidRPr="002D68C8">
        <w:rPr>
          <w:rFonts w:ascii="Times New Roman" w:hAnsi="Times New Roman" w:cs="Times New Roman"/>
          <w:color w:val="auto"/>
          <w:sz w:val="24"/>
          <w:szCs w:val="24"/>
          <w:lang w:val="mn-MN"/>
        </w:rPr>
        <w:t>5.1 Салбарын судалгаа</w:t>
      </w:r>
      <w:bookmarkEnd w:id="5"/>
    </w:p>
    <w:p w:rsidR="002D68C8" w:rsidRPr="00D0270E" w:rsidRDefault="002D68C8" w:rsidP="002D68C8">
      <w:pPr>
        <w:pStyle w:val="Para"/>
        <w:ind w:left="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Үл хөдлөх хөрөнгийн салбарын хувьд Монгол улсын эдийн засагт оруулж буй нөлөөгөөрөө харьцангуй шинэ салбар юм. Энэ салбарын хөгжил 2006 оноос харьцангуй идэвхтэй хөгжиж өнөөдрийн байдлаар нэлээдгүй өөрчлөлт шинэчлэлийг үзээд байна. 2000 оноос өмнө хөдөөний аймаг сумдаас Улаанбаатар хотыг зорих нүүдэл харьцангуй бага тогтвортой хэмжээнд байж орон байрны эрэлт хэрэгцээ ч тогтвортой байсан. Мөн 2005 оноос эхлэн Монгол улсын уул уурхайн салбарын хөгжил илт мэдэгдэхүйц хэмжээнд өсөж, дэлхийн хэмжээний нүүрс, алт, зэсийн ордууд нээгдэж эхэлсэн. Үүнийг дагаад гадаадын компаниуд, мэргэшсэн ажилчид нарын суурин амьдрах нь нэмэгдсээр байна. Энэ бүхэн дан ганц уул уурхайн салбарыг хөгжүүлээд зогсохгүй үл хөдлөх хөрөнгийн салбарт томоохон хэмжээний өсөлтийг авчирч байна. </w:t>
      </w:r>
    </w:p>
    <w:p w:rsidR="002D68C8" w:rsidRPr="002D68C8" w:rsidRDefault="002D68C8" w:rsidP="002D68C8">
      <w:pPr>
        <w:pStyle w:val="Heading2"/>
        <w:rPr>
          <w:rFonts w:ascii="Times New Roman" w:hAnsi="Times New Roman" w:cs="Times New Roman"/>
          <w:color w:val="auto"/>
          <w:sz w:val="24"/>
          <w:szCs w:val="24"/>
          <w:lang w:val="mn-MN"/>
        </w:rPr>
      </w:pPr>
      <w:bookmarkStart w:id="6" w:name="_Toc302380867"/>
      <w:r w:rsidRPr="002D68C8">
        <w:rPr>
          <w:rFonts w:ascii="Times New Roman" w:hAnsi="Times New Roman" w:cs="Times New Roman"/>
          <w:color w:val="auto"/>
          <w:sz w:val="24"/>
          <w:szCs w:val="24"/>
          <w:lang w:val="mn-MN"/>
        </w:rPr>
        <w:lastRenderedPageBreak/>
        <w:t>5.2 Зах зээлийн судалгаа</w:t>
      </w:r>
      <w:bookmarkEnd w:id="6"/>
      <w:r w:rsidRPr="002D68C8">
        <w:rPr>
          <w:rFonts w:ascii="Times New Roman" w:hAnsi="Times New Roman" w:cs="Times New Roman"/>
          <w:color w:val="auto"/>
          <w:sz w:val="24"/>
          <w:szCs w:val="24"/>
          <w:lang w:val="mn-MN"/>
        </w:rPr>
        <w:t xml:space="preserve"> </w:t>
      </w:r>
    </w:p>
    <w:p w:rsidR="002D68C8" w:rsidRDefault="002D68C8" w:rsidP="002D68C8">
      <w:pPr>
        <w:pStyle w:val="Para"/>
        <w:ind w:left="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 xml:space="preserve">2002 оноос хойш Улаанбаатар хотын орон сууцны үнэ бараг 4 дахин өсөөд байна. 2010 оны хувьд орон сууцны дундаж үнэ 1м.кв-д 900 ам.доллар байсан бол 2011 оны эхний хагасын байдлаар 1100ам.доллар хүрээд байна. Нэлээдгүй тооны хүчин зүйлс үүнд хамаарч байгаа. Харин тансаг зэрэглэлийн орон сууцны хувьд үнийн хэмжээ харьцангуй ялгаатай болж ирсээр ерөнхий дундажын хувьд 1750 ам.долларт хэлбэлзэж байсан бол нийтлэг дундаж 2011 оны эхний байдлаар 2000 ам.доллар хүрсэн. Хэдийгээр Улаанбаатар хот дахь тансаг зэрэглэлийн орон сууцны үнэ аль хэдийнэ 1 м.кв нь 8000 ам.доллар хүрч буй төслүүд бий болоод байгааг анзаарахгүй байхын аргагүй болсон байна. </w:t>
      </w:r>
    </w:p>
    <w:p w:rsidR="002D68C8" w:rsidRDefault="002D68C8" w:rsidP="002D68C8">
      <w:pPr>
        <w:pStyle w:val="Para"/>
        <w:ind w:left="0"/>
        <w:jc w:val="both"/>
        <w:rPr>
          <w:rFonts w:ascii="Times New Roman" w:eastAsia="Times New Roman" w:hAnsi="Times New Roman" w:cs="Times New Roman"/>
          <w:sz w:val="24"/>
          <w:szCs w:val="24"/>
          <w:lang w:val="mn-MN"/>
        </w:rPr>
      </w:pPr>
      <w:r w:rsidRPr="00D0270E">
        <w:rPr>
          <w:rFonts w:ascii="Times New Roman" w:eastAsia="Times New Roman" w:hAnsi="Times New Roman" w:cs="Times New Roman"/>
          <w:sz w:val="24"/>
          <w:szCs w:val="24"/>
          <w:lang w:val="mn-MN"/>
        </w:rPr>
        <w:t>Үнийн энэ өсрөнгүй өөрчлөлтийг дагаад хэрэглэгчдийн хэрэгцээ шаардлага ч бас өсөж байна. Тэр тусмаа бидний үйлчилгээнийхээ гол бай болгож буй дундаас дээш зэрэглэлийн үл хөдлөх хөрөнгийн хэрэглэгч нар илүү мэргэжлийн тү</w:t>
      </w:r>
      <w:r>
        <w:rPr>
          <w:rFonts w:ascii="Times New Roman" w:eastAsia="Times New Roman" w:hAnsi="Times New Roman" w:cs="Times New Roman"/>
          <w:sz w:val="24"/>
          <w:szCs w:val="24"/>
          <w:lang w:val="mn-MN"/>
        </w:rPr>
        <w:t>вшний, цогц үйлчилгээг эрэлхийлэх</w:t>
      </w:r>
      <w:r w:rsidRPr="00D0270E">
        <w:rPr>
          <w:rFonts w:ascii="Times New Roman" w:eastAsia="Times New Roman" w:hAnsi="Times New Roman" w:cs="Times New Roman"/>
          <w:sz w:val="24"/>
          <w:szCs w:val="24"/>
          <w:lang w:val="mn-MN"/>
        </w:rPr>
        <w:t xml:space="preserve"> болсон. Эдгээр үйлчлүүлэгч нарын ерөнхий</w:t>
      </w:r>
      <w:r>
        <w:rPr>
          <w:rFonts w:ascii="Times New Roman" w:eastAsia="Times New Roman" w:hAnsi="Times New Roman" w:cs="Times New Roman"/>
          <w:sz w:val="24"/>
          <w:szCs w:val="24"/>
          <w:lang w:val="mn-MN"/>
        </w:rPr>
        <w:t>вчилсөн шинж чанарын хувьд</w:t>
      </w:r>
      <w:r w:rsidRPr="00D0270E">
        <w:rPr>
          <w:rFonts w:ascii="Times New Roman" w:eastAsia="Times New Roman" w:hAnsi="Times New Roman" w:cs="Times New Roman"/>
          <w:sz w:val="24"/>
          <w:szCs w:val="24"/>
          <w:lang w:val="mn-MN"/>
        </w:rPr>
        <w:t xml:space="preserve"> гол төлөв шинэ үеийн, хангалуун амьдралтай дотоодын иргэд болон ажил, бизнесийн дагуу Монгол улсад шинээр суурьшиж буй гадаадын иргэд байх нь түгээмэл байна. Үйлчилгээний байршилын сонирхолын хувьд гэвэл хотын хамгийн цэвэр агаартай хэсэг болох Зайсангийн ам, ойр хавийн хэсэг мөн оффис, бизнесийн ойролцоо хотын төв хэсгүүд хамгийн эрэлт хэрэгцээтэйд тооцогдож байгаа. Худалдан авалт хийх зуршилын хувьд бол үнээс гадна тухайн обьектын байршил, тав тухын асуудлыг сайтар бодолцож сонголтоо хийдэг. Тэгэхээр үүнийг дагаад бидний сонгох обьект ч бас энэ хэрэгцэ</w:t>
      </w:r>
      <w:r>
        <w:rPr>
          <w:rFonts w:ascii="Times New Roman" w:eastAsia="Times New Roman" w:hAnsi="Times New Roman" w:cs="Times New Roman"/>
          <w:sz w:val="24"/>
          <w:szCs w:val="24"/>
          <w:lang w:val="mn-MN"/>
        </w:rPr>
        <w:t>эг хангахуйц байх шаардлагатай</w:t>
      </w:r>
      <w:r w:rsidR="00F52D97">
        <w:rPr>
          <w:rFonts w:ascii="Times New Roman" w:eastAsia="Times New Roman" w:hAnsi="Times New Roman" w:cs="Times New Roman"/>
          <w:sz w:val="24"/>
          <w:szCs w:val="24"/>
          <w:lang w:val="mn-MN"/>
        </w:rPr>
        <w:t>.</w:t>
      </w:r>
    </w:p>
    <w:p w:rsidR="00F52D97" w:rsidRDefault="00F52D97" w:rsidP="002D68C8">
      <w:pPr>
        <w:pStyle w:val="Para"/>
        <w:ind w:left="0"/>
        <w:jc w:val="both"/>
        <w:rPr>
          <w:rFonts w:ascii="Times New Roman" w:eastAsia="Times New Roman" w:hAnsi="Times New Roman" w:cs="Times New Roman"/>
          <w:sz w:val="24"/>
          <w:szCs w:val="24"/>
          <w:lang w:val="mn-MN"/>
        </w:rPr>
      </w:pPr>
    </w:p>
    <w:p w:rsidR="00F52D97" w:rsidRDefault="00F52D97" w:rsidP="002D68C8">
      <w:pPr>
        <w:pStyle w:val="Para"/>
        <w:ind w:left="0"/>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Эдгээр бүх нөхцөл байдлыг харгалзан үзээд бид компанийн төв байрыг Улаанбаатар хотод шилжүүлэх, шинэ төсөл хэрэгжүүлэх бодлогыг батлах, сумын төвд байгаа обьектыг балансын үлдэгдэл үнээр хув</w:t>
      </w:r>
      <w:r w:rsidR="00EA4AFC">
        <w:rPr>
          <w:rFonts w:ascii="Times New Roman" w:eastAsia="Times New Roman" w:hAnsi="Times New Roman" w:cs="Times New Roman"/>
          <w:sz w:val="24"/>
          <w:szCs w:val="24"/>
          <w:lang w:val="mn-MN"/>
        </w:rPr>
        <w:t>ьцаа эзэмшигчид худалдах, шинэ Т</w:t>
      </w:r>
      <w:r>
        <w:rPr>
          <w:rFonts w:ascii="Times New Roman" w:eastAsia="Times New Roman" w:hAnsi="Times New Roman" w:cs="Times New Roman"/>
          <w:sz w:val="24"/>
          <w:szCs w:val="24"/>
          <w:lang w:val="mn-MN"/>
        </w:rPr>
        <w:t>УЗ-ыг сонгох зэрэг асуудлыг хэлэлцэн шийдвэрлэх шаардлаг</w:t>
      </w:r>
      <w:r w:rsidR="00EA4AFC">
        <w:rPr>
          <w:rFonts w:ascii="Times New Roman" w:eastAsia="Times New Roman" w:hAnsi="Times New Roman" w:cs="Times New Roman"/>
          <w:sz w:val="24"/>
          <w:szCs w:val="24"/>
          <w:lang w:val="mn-MN"/>
        </w:rPr>
        <w:t>а</w:t>
      </w:r>
      <w:r>
        <w:rPr>
          <w:rFonts w:ascii="Times New Roman" w:eastAsia="Times New Roman" w:hAnsi="Times New Roman" w:cs="Times New Roman"/>
          <w:sz w:val="24"/>
          <w:szCs w:val="24"/>
          <w:lang w:val="mn-MN"/>
        </w:rPr>
        <w:t xml:space="preserve">тай </w:t>
      </w:r>
      <w:r w:rsidR="00EA4AFC">
        <w:rPr>
          <w:rFonts w:ascii="Times New Roman" w:eastAsia="Times New Roman" w:hAnsi="Times New Roman" w:cs="Times New Roman"/>
          <w:sz w:val="24"/>
          <w:szCs w:val="24"/>
          <w:lang w:val="mn-MN"/>
        </w:rPr>
        <w:t xml:space="preserve">гэж ТУЗ үзэж </w:t>
      </w:r>
      <w:r w:rsidR="00DB4436">
        <w:rPr>
          <w:rFonts w:ascii="Times New Roman" w:eastAsia="Times New Roman" w:hAnsi="Times New Roman" w:cs="Times New Roman"/>
          <w:sz w:val="24"/>
          <w:szCs w:val="24"/>
          <w:lang w:val="mn-MN"/>
        </w:rPr>
        <w:t>холбогдох шийдвэр гаргасныг энэ удаагийн хуралд хэлэлцүүлэн батлуулахаар оруулж байна</w:t>
      </w:r>
      <w:r>
        <w:rPr>
          <w:rFonts w:ascii="Times New Roman" w:eastAsia="Times New Roman" w:hAnsi="Times New Roman" w:cs="Times New Roman"/>
          <w:sz w:val="24"/>
          <w:szCs w:val="24"/>
          <w:lang w:val="mn-MN"/>
        </w:rPr>
        <w:t>.</w:t>
      </w:r>
    </w:p>
    <w:p w:rsidR="00F52D97" w:rsidRDefault="00F52D97" w:rsidP="002D68C8">
      <w:pPr>
        <w:pStyle w:val="Para"/>
        <w:ind w:left="0"/>
        <w:jc w:val="both"/>
        <w:rPr>
          <w:rFonts w:ascii="Times New Roman" w:eastAsia="Times New Roman" w:hAnsi="Times New Roman" w:cs="Times New Roman"/>
          <w:sz w:val="24"/>
          <w:szCs w:val="24"/>
          <w:lang w:val="mn-MN"/>
        </w:rPr>
      </w:pPr>
    </w:p>
    <w:p w:rsidR="00F52D97" w:rsidRDefault="00BA4122" w:rsidP="002D68C8">
      <w:pPr>
        <w:pStyle w:val="Para"/>
        <w:ind w:left="0"/>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А</w:t>
      </w:r>
      <w:r w:rsidR="00F52D97">
        <w:rPr>
          <w:rFonts w:ascii="Times New Roman" w:eastAsia="Times New Roman" w:hAnsi="Times New Roman" w:cs="Times New Roman"/>
          <w:sz w:val="24"/>
          <w:szCs w:val="24"/>
          <w:lang w:val="mn-MN"/>
        </w:rPr>
        <w:t>нхаарал тавьсан Та бүхэнд баярлалаа</w:t>
      </w:r>
    </w:p>
    <w:p w:rsidR="00BA4122" w:rsidRDefault="00BA4122" w:rsidP="002D68C8">
      <w:pPr>
        <w:pStyle w:val="Para"/>
        <w:ind w:left="0"/>
        <w:jc w:val="both"/>
        <w:rPr>
          <w:rFonts w:ascii="Times New Roman" w:eastAsia="Times New Roman" w:hAnsi="Times New Roman" w:cs="Times New Roman"/>
          <w:sz w:val="24"/>
          <w:szCs w:val="24"/>
          <w:lang w:val="mn-MN"/>
        </w:rPr>
      </w:pPr>
    </w:p>
    <w:p w:rsidR="00BA4122" w:rsidRDefault="00BA4122" w:rsidP="002D68C8">
      <w:pPr>
        <w:pStyle w:val="Para"/>
        <w:ind w:left="0"/>
        <w:jc w:val="both"/>
        <w:rPr>
          <w:rFonts w:ascii="Times New Roman" w:eastAsia="Times New Roman" w:hAnsi="Times New Roman" w:cs="Times New Roman"/>
          <w:sz w:val="24"/>
          <w:szCs w:val="24"/>
          <w:lang w:val="mn-MN"/>
        </w:rPr>
      </w:pPr>
    </w:p>
    <w:p w:rsidR="00BA4122" w:rsidRPr="00BA4122" w:rsidRDefault="00BA4122" w:rsidP="00BA4122">
      <w:pPr>
        <w:pStyle w:val="Para"/>
        <w:ind w:left="0"/>
        <w:jc w:val="center"/>
        <w:rPr>
          <w:rFonts w:ascii="Times New Roman" w:eastAsia="Times New Roman" w:hAnsi="Times New Roman" w:cs="Times New Roman"/>
          <w:b/>
          <w:sz w:val="24"/>
          <w:szCs w:val="24"/>
          <w:lang w:val="mn-MN"/>
        </w:rPr>
      </w:pPr>
      <w:r w:rsidRPr="00BA4122">
        <w:rPr>
          <w:rFonts w:ascii="Times New Roman" w:eastAsia="Times New Roman" w:hAnsi="Times New Roman" w:cs="Times New Roman"/>
          <w:b/>
          <w:sz w:val="24"/>
          <w:szCs w:val="24"/>
          <w:lang w:val="mn-MN"/>
        </w:rPr>
        <w:t>ТӨЛӨӨЛӨН УДИРДАХ ЗӨВЛӨЛ</w:t>
      </w:r>
    </w:p>
    <w:sectPr w:rsidR="00BA4122" w:rsidRPr="00BA4122" w:rsidSect="00373B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17E54"/>
    <w:multiLevelType w:val="hybridMultilevel"/>
    <w:tmpl w:val="C9BEF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6E6666"/>
    <w:multiLevelType w:val="hybridMultilevel"/>
    <w:tmpl w:val="AE825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9E6369"/>
    <w:multiLevelType w:val="hybridMultilevel"/>
    <w:tmpl w:val="DB083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B3337"/>
    <w:multiLevelType w:val="hybridMultilevel"/>
    <w:tmpl w:val="E6CEF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CEC4F07"/>
    <w:multiLevelType w:val="hybridMultilevel"/>
    <w:tmpl w:val="6D5846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442D50"/>
    <w:multiLevelType w:val="hybridMultilevel"/>
    <w:tmpl w:val="91FAC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43208C"/>
    <w:multiLevelType w:val="hybridMultilevel"/>
    <w:tmpl w:val="8E526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487C91"/>
    <w:multiLevelType w:val="hybridMultilevel"/>
    <w:tmpl w:val="1FA09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FD3F80"/>
    <w:multiLevelType w:val="hybridMultilevel"/>
    <w:tmpl w:val="A6F6C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BB7DB7"/>
    <w:multiLevelType w:val="multilevel"/>
    <w:tmpl w:val="114609A2"/>
    <w:lvl w:ilvl="0">
      <w:start w:val="1"/>
      <w:numFmt w:val="decimal"/>
      <w:lvlText w:val="%1."/>
      <w:lvlJc w:val="left"/>
      <w:pPr>
        <w:ind w:left="504" w:hanging="360"/>
      </w:pPr>
      <w:rPr>
        <w:rFonts w:hint="default"/>
      </w:rPr>
    </w:lvl>
    <w:lvl w:ilvl="1">
      <w:start w:val="1"/>
      <w:numFmt w:val="decimal"/>
      <w:isLgl/>
      <w:lvlText w:val="%1.%2"/>
      <w:lvlJc w:val="left"/>
      <w:pPr>
        <w:ind w:left="504" w:hanging="36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24" w:hanging="1080"/>
      </w:pPr>
      <w:rPr>
        <w:rFonts w:hint="default"/>
      </w:rPr>
    </w:lvl>
    <w:lvl w:ilvl="6">
      <w:start w:val="1"/>
      <w:numFmt w:val="decimal"/>
      <w:isLgl/>
      <w:lvlText w:val="%1.%2.%3.%4.%5.%6.%7"/>
      <w:lvlJc w:val="left"/>
      <w:pPr>
        <w:ind w:left="1584" w:hanging="1440"/>
      </w:pPr>
      <w:rPr>
        <w:rFonts w:hint="default"/>
      </w:rPr>
    </w:lvl>
    <w:lvl w:ilvl="7">
      <w:start w:val="1"/>
      <w:numFmt w:val="decimal"/>
      <w:isLgl/>
      <w:lvlText w:val="%1.%2.%3.%4.%5.%6.%7.%8"/>
      <w:lvlJc w:val="left"/>
      <w:pPr>
        <w:ind w:left="1584" w:hanging="1440"/>
      </w:pPr>
      <w:rPr>
        <w:rFonts w:hint="default"/>
      </w:rPr>
    </w:lvl>
    <w:lvl w:ilvl="8">
      <w:start w:val="1"/>
      <w:numFmt w:val="decimal"/>
      <w:isLgl/>
      <w:lvlText w:val="%1.%2.%3.%4.%5.%6.%7.%8.%9"/>
      <w:lvlJc w:val="left"/>
      <w:pPr>
        <w:ind w:left="1944" w:hanging="1800"/>
      </w:pPr>
      <w:rPr>
        <w:rFonts w:hint="default"/>
      </w:rPr>
    </w:lvl>
  </w:abstractNum>
  <w:abstractNum w:abstractNumId="10">
    <w:nsid w:val="67881CE9"/>
    <w:multiLevelType w:val="hybridMultilevel"/>
    <w:tmpl w:val="C0B43BB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1">
    <w:nsid w:val="71DC4FF7"/>
    <w:multiLevelType w:val="hybridMultilevel"/>
    <w:tmpl w:val="D5FA5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B8A21ED"/>
    <w:multiLevelType w:val="hybridMultilevel"/>
    <w:tmpl w:val="FBBC2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6"/>
  </w:num>
  <w:num w:numId="4">
    <w:abstractNumId w:val="5"/>
  </w:num>
  <w:num w:numId="5">
    <w:abstractNumId w:val="0"/>
  </w:num>
  <w:num w:numId="6">
    <w:abstractNumId w:val="10"/>
  </w:num>
  <w:num w:numId="7">
    <w:abstractNumId w:val="11"/>
  </w:num>
  <w:num w:numId="8">
    <w:abstractNumId w:val="8"/>
  </w:num>
  <w:num w:numId="9">
    <w:abstractNumId w:val="3"/>
  </w:num>
  <w:num w:numId="10">
    <w:abstractNumId w:val="2"/>
  </w:num>
  <w:num w:numId="11">
    <w:abstractNumId w:val="9"/>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10"/>
  <w:displayHorizontalDrawingGridEvery w:val="2"/>
  <w:displayVerticalDrawingGridEvery w:val="2"/>
  <w:characterSpacingControl w:val="doNotCompress"/>
  <w:compat/>
  <w:rsids>
    <w:rsidRoot w:val="008F720D"/>
    <w:rsid w:val="00076CDC"/>
    <w:rsid w:val="001458DF"/>
    <w:rsid w:val="00153345"/>
    <w:rsid w:val="00182A0A"/>
    <w:rsid w:val="002722BB"/>
    <w:rsid w:val="002930B4"/>
    <w:rsid w:val="002A5733"/>
    <w:rsid w:val="002D68C8"/>
    <w:rsid w:val="0034223D"/>
    <w:rsid w:val="00366199"/>
    <w:rsid w:val="00373B3E"/>
    <w:rsid w:val="003F6A87"/>
    <w:rsid w:val="00420AC7"/>
    <w:rsid w:val="00496B56"/>
    <w:rsid w:val="005E3D58"/>
    <w:rsid w:val="00674DB9"/>
    <w:rsid w:val="006C45AD"/>
    <w:rsid w:val="006F78D5"/>
    <w:rsid w:val="007015C6"/>
    <w:rsid w:val="00707DF1"/>
    <w:rsid w:val="007221C9"/>
    <w:rsid w:val="007974DA"/>
    <w:rsid w:val="008712FB"/>
    <w:rsid w:val="008F720D"/>
    <w:rsid w:val="008F7853"/>
    <w:rsid w:val="009456B4"/>
    <w:rsid w:val="009670B9"/>
    <w:rsid w:val="00984B3A"/>
    <w:rsid w:val="00A22596"/>
    <w:rsid w:val="00A45DA6"/>
    <w:rsid w:val="00AD071D"/>
    <w:rsid w:val="00B30184"/>
    <w:rsid w:val="00B609F2"/>
    <w:rsid w:val="00BA4122"/>
    <w:rsid w:val="00BA7A6F"/>
    <w:rsid w:val="00BD74B6"/>
    <w:rsid w:val="00BF01BE"/>
    <w:rsid w:val="00BF0A65"/>
    <w:rsid w:val="00C3708B"/>
    <w:rsid w:val="00C81252"/>
    <w:rsid w:val="00CD3B9D"/>
    <w:rsid w:val="00D67FC0"/>
    <w:rsid w:val="00DA06D6"/>
    <w:rsid w:val="00DA71AE"/>
    <w:rsid w:val="00DB4436"/>
    <w:rsid w:val="00E61DF9"/>
    <w:rsid w:val="00EA4AFC"/>
    <w:rsid w:val="00ED56C9"/>
    <w:rsid w:val="00EE287A"/>
    <w:rsid w:val="00F52D97"/>
    <w:rsid w:val="00FB6F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8C8"/>
  </w:style>
  <w:style w:type="paragraph" w:styleId="Heading1">
    <w:name w:val="heading 1"/>
    <w:basedOn w:val="Normal"/>
    <w:next w:val="Normal"/>
    <w:link w:val="Heading1Char"/>
    <w:uiPriority w:val="9"/>
    <w:qFormat/>
    <w:rsid w:val="002D68C8"/>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2D68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720D"/>
    <w:pPr>
      <w:spacing w:after="0" w:line="240" w:lineRule="auto"/>
    </w:pPr>
  </w:style>
  <w:style w:type="character" w:customStyle="1" w:styleId="Heading1Char">
    <w:name w:val="Heading 1 Char"/>
    <w:basedOn w:val="DefaultParagraphFont"/>
    <w:link w:val="Heading1"/>
    <w:uiPriority w:val="9"/>
    <w:rsid w:val="002D68C8"/>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2D68C8"/>
    <w:rPr>
      <w:rFonts w:asciiTheme="majorHAnsi" w:eastAsiaTheme="majorEastAsia" w:hAnsiTheme="majorHAnsi" w:cstheme="majorBidi"/>
      <w:b/>
      <w:bCs/>
      <w:color w:val="4F81BD" w:themeColor="accent1"/>
      <w:sz w:val="26"/>
      <w:szCs w:val="26"/>
    </w:rPr>
  </w:style>
  <w:style w:type="paragraph" w:customStyle="1" w:styleId="Para">
    <w:name w:val="Para"/>
    <w:uiPriority w:val="99"/>
    <w:rsid w:val="002D68C8"/>
    <w:pPr>
      <w:widowControl w:val="0"/>
      <w:autoSpaceDE w:val="0"/>
      <w:autoSpaceDN w:val="0"/>
      <w:adjustRightInd w:val="0"/>
      <w:spacing w:before="120" w:after="40" w:line="240" w:lineRule="auto"/>
      <w:ind w:left="144"/>
    </w:pPr>
    <w:rPr>
      <w:rFonts w:ascii="Arial" w:eastAsia="SimSun" w:hAnsi="Arial" w:cs="Arial"/>
      <w:sz w:val="20"/>
      <w:szCs w:val="20"/>
    </w:rPr>
  </w:style>
  <w:style w:type="paragraph" w:styleId="ListParagraph">
    <w:name w:val="List Paragraph"/>
    <w:basedOn w:val="Normal"/>
    <w:link w:val="ListParagraphChar"/>
    <w:uiPriority w:val="34"/>
    <w:qFormat/>
    <w:rsid w:val="002D68C8"/>
    <w:pPr>
      <w:ind w:left="720"/>
      <w:contextualSpacing/>
    </w:pPr>
  </w:style>
  <w:style w:type="table" w:styleId="TableGrid">
    <w:name w:val="Table Grid"/>
    <w:basedOn w:val="TableNormal"/>
    <w:uiPriority w:val="59"/>
    <w:rsid w:val="002D68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2D68C8"/>
  </w:style>
  <w:style w:type="paragraph" w:styleId="BalloonText">
    <w:name w:val="Balloon Text"/>
    <w:basedOn w:val="Normal"/>
    <w:link w:val="BalloonTextChar"/>
    <w:uiPriority w:val="99"/>
    <w:semiHidden/>
    <w:unhideWhenUsed/>
    <w:rsid w:val="00EA4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A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user\&#1056;&#1072;&#1073;&#1086;&#1095;&#1080;&#1081;%20&#1089;&#1090;&#1086;&#1083;\Mongolia%20Property%20Report\MGL%20Lan%20with%20stats\Ulaanbaatar%20Macro%20Overview%20Stat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user\&#1056;&#1072;&#1073;&#1086;&#1095;&#1080;&#1081;%20&#1089;&#1090;&#1086;&#1083;\MGL%20Outlook%202011\Mongolia%20Property%20Index.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okwx2z:Users:macbook:Documents:Eurasia%20Capital%20:Property%20Research:Sudalgaa%20office,%20residence,%20lan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7109690834100341"/>
          <c:y val="6.7681895093062577E-2"/>
          <c:w val="0.78128404403994656"/>
          <c:h val="0.67697616478143197"/>
        </c:manualLayout>
      </c:layout>
      <c:barChart>
        <c:barDir val="col"/>
        <c:grouping val="clustered"/>
        <c:ser>
          <c:idx val="0"/>
          <c:order val="0"/>
          <c:tx>
            <c:strRef>
              <c:f>'GDP, Growth'!$A$9</c:f>
              <c:strCache>
                <c:ptCount val="1"/>
                <c:pt idx="0">
                  <c:v>GDP per Capita</c:v>
                </c:pt>
              </c:strCache>
            </c:strRef>
          </c:tx>
          <c:dLbls>
            <c:numFmt formatCode="#,##0" sourceLinked="0"/>
            <c:showVal val="1"/>
          </c:dLbls>
          <c:cat>
            <c:strRef>
              <c:f>'GDP, Growth'!$B$8:$K$8</c:f>
              <c:strCache>
                <c:ptCount val="10"/>
                <c:pt idx="0">
                  <c:v>2001</c:v>
                </c:pt>
                <c:pt idx="1">
                  <c:v>2002</c:v>
                </c:pt>
                <c:pt idx="2">
                  <c:v>2003</c:v>
                </c:pt>
                <c:pt idx="3">
                  <c:v>2004</c:v>
                </c:pt>
                <c:pt idx="4">
                  <c:v>2005</c:v>
                </c:pt>
                <c:pt idx="5">
                  <c:v>2006</c:v>
                </c:pt>
                <c:pt idx="6">
                  <c:v>2007</c:v>
                </c:pt>
                <c:pt idx="7">
                  <c:v>2008</c:v>
                </c:pt>
                <c:pt idx="8">
                  <c:v>2009</c:v>
                </c:pt>
                <c:pt idx="9">
                  <c:v>2010e</c:v>
                </c:pt>
              </c:strCache>
            </c:strRef>
          </c:cat>
          <c:val>
            <c:numRef>
              <c:f>'GDP, Growth'!$B$9:$K$9</c:f>
              <c:numCache>
                <c:formatCode>General</c:formatCode>
                <c:ptCount val="10"/>
                <c:pt idx="0">
                  <c:v>717.86025408345256</c:v>
                </c:pt>
                <c:pt idx="1">
                  <c:v>768.80177777777851</c:v>
                </c:pt>
                <c:pt idx="2">
                  <c:v>835.20205479451738</c:v>
                </c:pt>
                <c:pt idx="3">
                  <c:v>933.86352357320038</c:v>
                </c:pt>
                <c:pt idx="4">
                  <c:v>1164.368550368551</c:v>
                </c:pt>
                <c:pt idx="5">
                  <c:v>1579.0085836909911</c:v>
                </c:pt>
                <c:pt idx="6">
                  <c:v>1928.1888888888848</c:v>
                </c:pt>
                <c:pt idx="7">
                  <c:v>2439.0118373649002</c:v>
                </c:pt>
                <c:pt idx="8">
                  <c:v>1938.6018316392529</c:v>
                </c:pt>
                <c:pt idx="9">
                  <c:v>2303.5486385554032</c:v>
                </c:pt>
              </c:numCache>
            </c:numRef>
          </c:val>
        </c:ser>
        <c:axId val="77514240"/>
        <c:axId val="80796672"/>
      </c:barChart>
      <c:catAx>
        <c:axId val="77514240"/>
        <c:scaling>
          <c:orientation val="minMax"/>
        </c:scaling>
        <c:axPos val="b"/>
        <c:numFmt formatCode="General" sourceLinked="1"/>
        <c:tickLblPos val="nextTo"/>
        <c:crossAx val="80796672"/>
        <c:crosses val="autoZero"/>
        <c:auto val="1"/>
        <c:lblAlgn val="ctr"/>
        <c:lblOffset val="100"/>
      </c:catAx>
      <c:valAx>
        <c:axId val="80796672"/>
        <c:scaling>
          <c:orientation val="minMax"/>
        </c:scaling>
        <c:axPos val="l"/>
        <c:title>
          <c:tx>
            <c:rich>
              <a:bodyPr rot="-5400000" vert="horz"/>
              <a:lstStyle/>
              <a:p>
                <a:pPr>
                  <a:defRPr b="0"/>
                </a:pPr>
                <a:r>
                  <a:rPr lang="mn-MN" b="0"/>
                  <a:t>ам.</a:t>
                </a:r>
                <a:r>
                  <a:rPr lang="mn-MN" b="0" baseline="0"/>
                  <a:t> доллар</a:t>
                </a:r>
                <a:endParaRPr lang="en-US" b="0"/>
              </a:p>
            </c:rich>
          </c:tx>
        </c:title>
        <c:numFmt formatCode="General" sourceLinked="1"/>
        <c:tickLblPos val="nextTo"/>
        <c:crossAx val="77514240"/>
        <c:crosses val="autoZero"/>
        <c:crossBetween val="between"/>
      </c:valAx>
    </c:plotArea>
    <c:plotVisOnly val="1"/>
    <c:dispBlanksAs val="gap"/>
  </c:chart>
  <c:spPr>
    <a:noFill/>
    <a:ln>
      <a:noFill/>
    </a:ln>
  </c:spPr>
  <c:txPr>
    <a:bodyPr/>
    <a:lstStyle/>
    <a:p>
      <a:pPr>
        <a:defRPr sz="800"/>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spPr>
            <a:ln>
              <a:solidFill>
                <a:schemeClr val="tx2">
                  <a:lumMod val="75000"/>
                </a:schemeClr>
              </a:solidFill>
            </a:ln>
          </c:spPr>
          <c:marker>
            <c:symbol val="none"/>
          </c:marker>
          <c:cat>
            <c:numRef>
              <c:f>'dashed 2011'!$B$2:$AK$2</c:f>
              <c:numCache>
                <c:formatCode>[$-409]mmm\-yy;@</c:formatCode>
                <c:ptCount val="36"/>
                <c:pt idx="0">
                  <c:v>39814</c:v>
                </c:pt>
                <c:pt idx="1">
                  <c:v>39845</c:v>
                </c:pt>
                <c:pt idx="2">
                  <c:v>39873</c:v>
                </c:pt>
                <c:pt idx="3">
                  <c:v>39904</c:v>
                </c:pt>
                <c:pt idx="4">
                  <c:v>39934</c:v>
                </c:pt>
                <c:pt idx="5">
                  <c:v>39965</c:v>
                </c:pt>
                <c:pt idx="6">
                  <c:v>39995</c:v>
                </c:pt>
                <c:pt idx="7">
                  <c:v>40026</c:v>
                </c:pt>
                <c:pt idx="8">
                  <c:v>40057</c:v>
                </c:pt>
                <c:pt idx="9">
                  <c:v>40087</c:v>
                </c:pt>
                <c:pt idx="10">
                  <c:v>40118</c:v>
                </c:pt>
                <c:pt idx="11">
                  <c:v>40148</c:v>
                </c:pt>
                <c:pt idx="12">
                  <c:v>40179</c:v>
                </c:pt>
                <c:pt idx="13">
                  <c:v>40210</c:v>
                </c:pt>
                <c:pt idx="14">
                  <c:v>40238</c:v>
                </c:pt>
                <c:pt idx="15">
                  <c:v>40269</c:v>
                </c:pt>
                <c:pt idx="16">
                  <c:v>40299</c:v>
                </c:pt>
                <c:pt idx="17">
                  <c:v>40330</c:v>
                </c:pt>
                <c:pt idx="18">
                  <c:v>40360</c:v>
                </c:pt>
                <c:pt idx="19">
                  <c:v>40391</c:v>
                </c:pt>
                <c:pt idx="20">
                  <c:v>40422</c:v>
                </c:pt>
                <c:pt idx="21">
                  <c:v>40452</c:v>
                </c:pt>
                <c:pt idx="22">
                  <c:v>40483</c:v>
                </c:pt>
                <c:pt idx="23">
                  <c:v>40513</c:v>
                </c:pt>
                <c:pt idx="24">
                  <c:v>40544</c:v>
                </c:pt>
                <c:pt idx="25">
                  <c:v>40575</c:v>
                </c:pt>
                <c:pt idx="26">
                  <c:v>40603</c:v>
                </c:pt>
                <c:pt idx="27">
                  <c:v>40634</c:v>
                </c:pt>
                <c:pt idx="28">
                  <c:v>40664</c:v>
                </c:pt>
                <c:pt idx="29">
                  <c:v>40695</c:v>
                </c:pt>
                <c:pt idx="30">
                  <c:v>40725</c:v>
                </c:pt>
                <c:pt idx="31">
                  <c:v>40756</c:v>
                </c:pt>
                <c:pt idx="32">
                  <c:v>40787</c:v>
                </c:pt>
                <c:pt idx="33">
                  <c:v>40817</c:v>
                </c:pt>
                <c:pt idx="34">
                  <c:v>40848</c:v>
                </c:pt>
                <c:pt idx="35">
                  <c:v>40878</c:v>
                </c:pt>
              </c:numCache>
            </c:numRef>
          </c:cat>
          <c:val>
            <c:numRef>
              <c:f>'dashed 2011'!$B$3:$AK$3</c:f>
              <c:numCache>
                <c:formatCode>0</c:formatCode>
                <c:ptCount val="36"/>
                <c:pt idx="0">
                  <c:v>850</c:v>
                </c:pt>
                <c:pt idx="1">
                  <c:v>830</c:v>
                </c:pt>
                <c:pt idx="2" formatCode="General">
                  <c:v>790</c:v>
                </c:pt>
                <c:pt idx="3" formatCode="General">
                  <c:v>750</c:v>
                </c:pt>
                <c:pt idx="4" formatCode="General">
                  <c:v>730</c:v>
                </c:pt>
                <c:pt idx="5" formatCode="General">
                  <c:v>730</c:v>
                </c:pt>
                <c:pt idx="6" formatCode="General">
                  <c:v>725</c:v>
                </c:pt>
                <c:pt idx="7">
                  <c:v>725</c:v>
                </c:pt>
                <c:pt idx="8">
                  <c:v>720</c:v>
                </c:pt>
                <c:pt idx="9">
                  <c:v>720</c:v>
                </c:pt>
                <c:pt idx="10">
                  <c:v>725</c:v>
                </c:pt>
                <c:pt idx="11">
                  <c:v>730</c:v>
                </c:pt>
                <c:pt idx="12" formatCode="General">
                  <c:v>735</c:v>
                </c:pt>
                <c:pt idx="13">
                  <c:v>740</c:v>
                </c:pt>
                <c:pt idx="14">
                  <c:v>745</c:v>
                </c:pt>
                <c:pt idx="15">
                  <c:v>750</c:v>
                </c:pt>
                <c:pt idx="16">
                  <c:v>761.25</c:v>
                </c:pt>
                <c:pt idx="17">
                  <c:v>770</c:v>
                </c:pt>
                <c:pt idx="18">
                  <c:v>790</c:v>
                </c:pt>
                <c:pt idx="19">
                  <c:v>820</c:v>
                </c:pt>
                <c:pt idx="20">
                  <c:v>825</c:v>
                </c:pt>
                <c:pt idx="21">
                  <c:v>830</c:v>
                </c:pt>
                <c:pt idx="22">
                  <c:v>855</c:v>
                </c:pt>
                <c:pt idx="23">
                  <c:v>872.1</c:v>
                </c:pt>
                <c:pt idx="24">
                  <c:v>890</c:v>
                </c:pt>
              </c:numCache>
            </c:numRef>
          </c:val>
        </c:ser>
        <c:ser>
          <c:idx val="1"/>
          <c:order val="1"/>
          <c:spPr>
            <a:ln>
              <a:solidFill>
                <a:schemeClr val="tx2">
                  <a:lumMod val="75000"/>
                </a:schemeClr>
              </a:solidFill>
              <a:prstDash val="sysDash"/>
            </a:ln>
          </c:spPr>
          <c:marker>
            <c:symbol val="none"/>
          </c:marker>
          <c:cat>
            <c:numRef>
              <c:f>'dashed 2011'!$B$2:$AK$2</c:f>
              <c:numCache>
                <c:formatCode>[$-409]mmm\-yy;@</c:formatCode>
                <c:ptCount val="36"/>
                <c:pt idx="0">
                  <c:v>39814</c:v>
                </c:pt>
                <c:pt idx="1">
                  <c:v>39845</c:v>
                </c:pt>
                <c:pt idx="2">
                  <c:v>39873</c:v>
                </c:pt>
                <c:pt idx="3">
                  <c:v>39904</c:v>
                </c:pt>
                <c:pt idx="4">
                  <c:v>39934</c:v>
                </c:pt>
                <c:pt idx="5">
                  <c:v>39965</c:v>
                </c:pt>
                <c:pt idx="6">
                  <c:v>39995</c:v>
                </c:pt>
                <c:pt idx="7">
                  <c:v>40026</c:v>
                </c:pt>
                <c:pt idx="8">
                  <c:v>40057</c:v>
                </c:pt>
                <c:pt idx="9">
                  <c:v>40087</c:v>
                </c:pt>
                <c:pt idx="10">
                  <c:v>40118</c:v>
                </c:pt>
                <c:pt idx="11">
                  <c:v>40148</c:v>
                </c:pt>
                <c:pt idx="12">
                  <c:v>40179</c:v>
                </c:pt>
                <c:pt idx="13">
                  <c:v>40210</c:v>
                </c:pt>
                <c:pt idx="14">
                  <c:v>40238</c:v>
                </c:pt>
                <c:pt idx="15">
                  <c:v>40269</c:v>
                </c:pt>
                <c:pt idx="16">
                  <c:v>40299</c:v>
                </c:pt>
                <c:pt idx="17">
                  <c:v>40330</c:v>
                </c:pt>
                <c:pt idx="18">
                  <c:v>40360</c:v>
                </c:pt>
                <c:pt idx="19">
                  <c:v>40391</c:v>
                </c:pt>
                <c:pt idx="20">
                  <c:v>40422</c:v>
                </c:pt>
                <c:pt idx="21">
                  <c:v>40452</c:v>
                </c:pt>
                <c:pt idx="22">
                  <c:v>40483</c:v>
                </c:pt>
                <c:pt idx="23">
                  <c:v>40513</c:v>
                </c:pt>
                <c:pt idx="24">
                  <c:v>40544</c:v>
                </c:pt>
                <c:pt idx="25">
                  <c:v>40575</c:v>
                </c:pt>
                <c:pt idx="26">
                  <c:v>40603</c:v>
                </c:pt>
                <c:pt idx="27">
                  <c:v>40634</c:v>
                </c:pt>
                <c:pt idx="28">
                  <c:v>40664</c:v>
                </c:pt>
                <c:pt idx="29">
                  <c:v>40695</c:v>
                </c:pt>
                <c:pt idx="30">
                  <c:v>40725</c:v>
                </c:pt>
                <c:pt idx="31">
                  <c:v>40756</c:v>
                </c:pt>
                <c:pt idx="32">
                  <c:v>40787</c:v>
                </c:pt>
                <c:pt idx="33">
                  <c:v>40817</c:v>
                </c:pt>
                <c:pt idx="34">
                  <c:v>40848</c:v>
                </c:pt>
                <c:pt idx="35">
                  <c:v>40878</c:v>
                </c:pt>
              </c:numCache>
            </c:numRef>
          </c:cat>
          <c:val>
            <c:numRef>
              <c:f>'dashed 2011'!$B$4:$AK$4</c:f>
              <c:numCache>
                <c:formatCode>General</c:formatCode>
                <c:ptCount val="36"/>
                <c:pt idx="24" formatCode="0">
                  <c:v>889.54199999999787</c:v>
                </c:pt>
                <c:pt idx="25" formatCode="0">
                  <c:v>907.33283999999787</c:v>
                </c:pt>
                <c:pt idx="26" formatCode="0">
                  <c:v>925.47949680000011</c:v>
                </c:pt>
                <c:pt idx="27" formatCode="0">
                  <c:v>943.98908673600351</c:v>
                </c:pt>
                <c:pt idx="28" formatCode="0">
                  <c:v>962.86886847071787</c:v>
                </c:pt>
                <c:pt idx="29" formatCode="0">
                  <c:v>982.1262458401344</c:v>
                </c:pt>
                <c:pt idx="30" formatCode="0">
                  <c:v>1001.7687707569589</c:v>
                </c:pt>
                <c:pt idx="31" formatCode="0">
                  <c:v>1021.804146172076</c:v>
                </c:pt>
                <c:pt idx="32" formatCode="0">
                  <c:v>1042.2402290955179</c:v>
                </c:pt>
                <c:pt idx="33" formatCode="0">
                  <c:v>1063.0850336774279</c:v>
                </c:pt>
                <c:pt idx="34" formatCode="0">
                  <c:v>1084.3467343509758</c:v>
                </c:pt>
                <c:pt idx="35" formatCode="0">
                  <c:v>1106.0336690379959</c:v>
                </c:pt>
              </c:numCache>
            </c:numRef>
          </c:val>
        </c:ser>
        <c:marker val="1"/>
        <c:axId val="84624128"/>
        <c:axId val="84625664"/>
      </c:lineChart>
      <c:dateAx>
        <c:axId val="84624128"/>
        <c:scaling>
          <c:orientation val="minMax"/>
        </c:scaling>
        <c:axPos val="b"/>
        <c:numFmt formatCode="[$-409]d\-mmm;@" sourceLinked="0"/>
        <c:tickLblPos val="nextTo"/>
        <c:crossAx val="84625664"/>
        <c:crosses val="autoZero"/>
        <c:auto val="1"/>
        <c:lblOffset val="100"/>
        <c:baseTimeUnit val="months"/>
      </c:dateAx>
      <c:valAx>
        <c:axId val="84625664"/>
        <c:scaling>
          <c:orientation val="minMax"/>
          <c:min val="700"/>
        </c:scaling>
        <c:axPos val="l"/>
        <c:numFmt formatCode="0" sourceLinked="1"/>
        <c:tickLblPos val="nextTo"/>
        <c:crossAx val="84624128"/>
        <c:crosses val="autoZero"/>
        <c:crossBetween val="between"/>
      </c:valAx>
      <c:spPr>
        <a:noFill/>
        <a:ln>
          <a:noFill/>
        </a:ln>
      </c:spPr>
    </c:plotArea>
    <c:plotVisOnly val="1"/>
    <c:dispBlanksAs val="gap"/>
  </c:chart>
  <c:spPr>
    <a:noFill/>
    <a:ln>
      <a:noFill/>
    </a:ln>
  </c:spPr>
  <c:txPr>
    <a:bodyPr/>
    <a:lstStyle/>
    <a:p>
      <a:pPr>
        <a:defRPr sz="800"/>
      </a:pPr>
      <a:endParaRPr lang="en-US"/>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manualLayout>
          <c:layoutTarget val="inner"/>
          <c:xMode val="edge"/>
          <c:yMode val="edge"/>
          <c:x val="9.9992699588048725E-2"/>
          <c:y val="3.2713699732257115E-2"/>
          <c:w val="0.89559228937442359"/>
          <c:h val="0.70815178253472444"/>
        </c:manualLayout>
      </c:layout>
      <c:lineChart>
        <c:grouping val="standard"/>
        <c:ser>
          <c:idx val="0"/>
          <c:order val="0"/>
          <c:spPr>
            <a:ln w="31750"/>
          </c:spPr>
          <c:cat>
            <c:numRef>
              <c:f>'Office A'!$P$21:$P$27</c:f>
              <c:numCache>
                <c:formatCode>mmm/yy</c:formatCode>
                <c:ptCount val="7"/>
                <c:pt idx="0">
                  <c:v>39417</c:v>
                </c:pt>
                <c:pt idx="1">
                  <c:v>39600</c:v>
                </c:pt>
                <c:pt idx="2">
                  <c:v>39783</c:v>
                </c:pt>
                <c:pt idx="3">
                  <c:v>39965</c:v>
                </c:pt>
                <c:pt idx="4">
                  <c:v>40148</c:v>
                </c:pt>
                <c:pt idx="5">
                  <c:v>40330</c:v>
                </c:pt>
                <c:pt idx="6">
                  <c:v>40575</c:v>
                </c:pt>
              </c:numCache>
            </c:numRef>
          </c:cat>
          <c:val>
            <c:numRef>
              <c:f>'Office A'!$Q$21:$Q$27</c:f>
              <c:numCache>
                <c:formatCode>General</c:formatCode>
                <c:ptCount val="7"/>
                <c:pt idx="0">
                  <c:v>21</c:v>
                </c:pt>
                <c:pt idx="1">
                  <c:v>25</c:v>
                </c:pt>
                <c:pt idx="2">
                  <c:v>23</c:v>
                </c:pt>
                <c:pt idx="3">
                  <c:v>23</c:v>
                </c:pt>
                <c:pt idx="4">
                  <c:v>21</c:v>
                </c:pt>
                <c:pt idx="5">
                  <c:v>22</c:v>
                </c:pt>
                <c:pt idx="6">
                  <c:v>24</c:v>
                </c:pt>
              </c:numCache>
            </c:numRef>
          </c:val>
        </c:ser>
        <c:marker val="1"/>
        <c:axId val="84661376"/>
        <c:axId val="84662912"/>
      </c:lineChart>
      <c:dateAx>
        <c:axId val="84661376"/>
        <c:scaling>
          <c:orientation val="minMax"/>
        </c:scaling>
        <c:axPos val="b"/>
        <c:numFmt formatCode="m/d;@" sourceLinked="0"/>
        <c:majorTickMark val="none"/>
        <c:tickLblPos val="nextTo"/>
        <c:crossAx val="84662912"/>
        <c:crosses val="autoZero"/>
        <c:auto val="1"/>
        <c:lblOffset val="100"/>
        <c:baseTimeUnit val="months"/>
      </c:dateAx>
      <c:valAx>
        <c:axId val="84662912"/>
        <c:scaling>
          <c:orientation val="minMax"/>
        </c:scaling>
        <c:axPos val="l"/>
        <c:numFmt formatCode="General" sourceLinked="1"/>
        <c:majorTickMark val="none"/>
        <c:tickLblPos val="nextTo"/>
        <c:spPr>
          <a:ln w="9525">
            <a:noFill/>
          </a:ln>
        </c:spPr>
        <c:crossAx val="84661376"/>
        <c:crosses val="autoZero"/>
        <c:crossBetween val="between"/>
      </c:valAx>
      <c:spPr>
        <a:noFill/>
        <a:ln>
          <a:noFill/>
        </a:ln>
      </c:spPr>
    </c:plotArea>
    <c:plotVisOnly val="1"/>
    <c:dispBlanksAs val="gap"/>
  </c:chart>
  <c:spPr>
    <a:noFill/>
    <a:ln>
      <a:noFill/>
    </a:ln>
  </c:spPr>
  <c:txPr>
    <a:bodyPr/>
    <a:lstStyle/>
    <a:p>
      <a:pPr>
        <a:defRPr sz="800"/>
      </a:pPr>
      <a:endParaRPr lang="en-US"/>
    </a:p>
  </c:txPr>
  <c:externalData r:id="rId1"/>
</c:chartSpace>
</file>

<file path=word/drawings/drawing1.xml><?xml version="1.0" encoding="utf-8"?>
<c:userShapes xmlns:c="http://schemas.openxmlformats.org/drawingml/2006/chart">
  <cdr:relSizeAnchor xmlns:cdr="http://schemas.openxmlformats.org/drawingml/2006/chartDrawing">
    <cdr:from>
      <cdr:x>0.54146</cdr:x>
      <cdr:y>0.17378</cdr:y>
    </cdr:from>
    <cdr:to>
      <cdr:x>0.82439</cdr:x>
      <cdr:y>0.26829</cdr:y>
    </cdr:to>
    <cdr:sp macro="" textlink="">
      <cdr:nvSpPr>
        <cdr:cNvPr id="2" name="TextBox 1"/>
        <cdr:cNvSpPr txBox="1"/>
      </cdr:nvSpPr>
      <cdr:spPr>
        <a:xfrm xmlns:a="http://schemas.openxmlformats.org/drawingml/2006/main">
          <a:off x="1514899" y="388961"/>
          <a:ext cx="791571" cy="211541"/>
        </a:xfrm>
        <a:prstGeom xmlns:a="http://schemas.openxmlformats.org/drawingml/2006/main" prst="rect">
          <a:avLst/>
        </a:prstGeom>
      </cdr:spPr>
      <cdr:txBody>
        <a:bodyPr xmlns:a="http://schemas.openxmlformats.org/drawingml/2006/main" wrap="non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b="1">
              <a:solidFill>
                <a:schemeClr val="tx2"/>
              </a:solidFill>
            </a:rPr>
            <a:t>2011</a:t>
          </a:r>
          <a:r>
            <a:rPr lang="mn-MN" sz="1100" b="1">
              <a:solidFill>
                <a:schemeClr val="tx2"/>
              </a:solidFill>
            </a:rPr>
            <a:t> онд </a:t>
          </a:r>
          <a:r>
            <a:rPr lang="en-US" sz="1100" b="1">
              <a:solidFill>
                <a:schemeClr val="tx2"/>
              </a:solidFill>
            </a:rPr>
            <a:t>+20%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3912</Words>
  <Characters>22304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fiscal-3</dc:creator>
  <cp:lastModifiedBy>Nanjinchimeg</cp:lastModifiedBy>
  <cp:revision>2</cp:revision>
  <cp:lastPrinted>2014-05-13T01:26:00Z</cp:lastPrinted>
  <dcterms:created xsi:type="dcterms:W3CDTF">2014-05-27T06:48:00Z</dcterms:created>
  <dcterms:modified xsi:type="dcterms:W3CDTF">2014-05-27T06:48:00Z</dcterms:modified>
</cp:coreProperties>
</file>