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277" w:rsidRDefault="007C6277" w:rsidP="007C6277">
      <w:pPr>
        <w:jc w:val="center"/>
        <w:rPr>
          <w:rFonts w:ascii="Times New Roman" w:hAnsi="Times New Roman" w:cs="Times New Roman"/>
          <w:b/>
          <w:sz w:val="24"/>
          <w:szCs w:val="24"/>
          <w:lang w:val="mn-MN"/>
        </w:rPr>
      </w:pPr>
      <w:r>
        <w:rPr>
          <w:rFonts w:ascii="Times New Roman" w:hAnsi="Times New Roman" w:cs="Times New Roman"/>
          <w:b/>
          <w:sz w:val="24"/>
          <w:szCs w:val="24"/>
          <w:lang w:val="mn-MN"/>
        </w:rPr>
        <w:t>“ХӨВСГӨЛ ХҮНС” ХУВЬЦААТ КОМПАНИЙ                                                                                                ХУВЬЦАА ЭЗЭМШИГЧДИЙН                                                                                                             ХУРЛЫН ТЭМДЭГЛЭЛ</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sz w:val="24"/>
          <w:szCs w:val="24"/>
          <w:lang w:val="mn-MN"/>
        </w:rPr>
        <w:t xml:space="preserve">2014-04-01                                                                                                             Мөрөн </w:t>
      </w:r>
    </w:p>
    <w:p w:rsidR="007C6277" w:rsidRDefault="007C6277" w:rsidP="007C6277">
      <w:pPr>
        <w:rPr>
          <w:rFonts w:ascii="Times New Roman" w:hAnsi="Times New Roman" w:cs="Times New Roman"/>
          <w:sz w:val="24"/>
          <w:szCs w:val="24"/>
          <w:lang w:val="mn-MN"/>
        </w:rPr>
      </w:pPr>
    </w:p>
    <w:p w:rsidR="007C6277" w:rsidRDefault="007C6277" w:rsidP="007C6277">
      <w:pPr>
        <w:ind w:firstLine="720"/>
        <w:rPr>
          <w:rFonts w:ascii="Times New Roman" w:hAnsi="Times New Roman" w:cs="Times New Roman"/>
          <w:sz w:val="24"/>
          <w:szCs w:val="24"/>
          <w:lang w:val="mn-MN"/>
        </w:rPr>
      </w:pPr>
      <w:r>
        <w:rPr>
          <w:rFonts w:ascii="Times New Roman" w:hAnsi="Times New Roman" w:cs="Times New Roman"/>
          <w:b/>
          <w:sz w:val="24"/>
          <w:szCs w:val="24"/>
          <w:lang w:val="mn-MN"/>
        </w:rPr>
        <w:t>Хурал:</w:t>
      </w:r>
      <w:r>
        <w:rPr>
          <w:rFonts w:ascii="Times New Roman" w:hAnsi="Times New Roman" w:cs="Times New Roman"/>
          <w:sz w:val="24"/>
          <w:szCs w:val="24"/>
          <w:lang w:val="mn-MN"/>
        </w:rPr>
        <w:t xml:space="preserve"> Хөвсгөл аймаг Мөрөн  сумын 8-р багт байрлах “Далай ван” коллежийн хурлын зааланд 2014 оны 04-р сарын 01-ны өдрийн 10.</w:t>
      </w:r>
      <w:r>
        <w:rPr>
          <w:rFonts w:ascii="Times New Roman" w:hAnsi="Times New Roman" w:cs="Times New Roman"/>
          <w:sz w:val="24"/>
          <w:szCs w:val="24"/>
        </w:rPr>
        <w:t>3</w:t>
      </w:r>
      <w:r>
        <w:rPr>
          <w:rFonts w:ascii="Times New Roman" w:hAnsi="Times New Roman" w:cs="Times New Roman"/>
          <w:sz w:val="24"/>
          <w:szCs w:val="24"/>
          <w:lang w:val="mn-MN"/>
        </w:rPr>
        <w:t xml:space="preserve">0 цагт эхлэв. </w:t>
      </w:r>
    </w:p>
    <w:p w:rsidR="007C6277" w:rsidRDefault="007C6277" w:rsidP="007C6277">
      <w:pPr>
        <w:rPr>
          <w:rFonts w:ascii="Times New Roman" w:hAnsi="Times New Roman" w:cs="Times New Roman"/>
          <w:sz w:val="24"/>
          <w:szCs w:val="24"/>
          <w:lang w:val="mn-MN"/>
        </w:rPr>
      </w:pPr>
    </w:p>
    <w:p w:rsidR="007C6277" w:rsidRDefault="007C6277" w:rsidP="007C6277">
      <w:pPr>
        <w:ind w:firstLine="720"/>
        <w:rPr>
          <w:rFonts w:ascii="Times New Roman" w:hAnsi="Times New Roman" w:cs="Times New Roman"/>
          <w:sz w:val="24"/>
          <w:szCs w:val="24"/>
          <w:lang w:val="mn-MN"/>
        </w:rPr>
      </w:pPr>
      <w:r>
        <w:rPr>
          <w:rFonts w:ascii="Times New Roman" w:hAnsi="Times New Roman" w:cs="Times New Roman"/>
          <w:b/>
          <w:sz w:val="24"/>
          <w:szCs w:val="24"/>
          <w:lang w:val="mn-MN"/>
        </w:rPr>
        <w:t>Хурлын ирцийг</w:t>
      </w:r>
      <w:r>
        <w:rPr>
          <w:rFonts w:ascii="Times New Roman" w:hAnsi="Times New Roman" w:cs="Times New Roman"/>
          <w:sz w:val="24"/>
          <w:szCs w:val="24"/>
          <w:lang w:val="mn-MN"/>
        </w:rPr>
        <w:t xml:space="preserve"> “Хөвсгөл Хүнс” ХКомпанийн ТУЗ-ийн дарга Л.Дашцэрэн 71,5 хувь байгааг мэдэгдэж хурлыг нээлээ. </w:t>
      </w:r>
    </w:p>
    <w:p w:rsidR="007C6277" w:rsidRDefault="007C6277" w:rsidP="007C6277">
      <w:pPr>
        <w:rPr>
          <w:rFonts w:ascii="Times New Roman" w:hAnsi="Times New Roman" w:cs="Times New Roman"/>
          <w:b/>
          <w:sz w:val="24"/>
          <w:szCs w:val="24"/>
          <w:lang w:val="mn-MN"/>
        </w:rPr>
      </w:pPr>
      <w:r>
        <w:rPr>
          <w:rFonts w:ascii="Times New Roman" w:hAnsi="Times New Roman" w:cs="Times New Roman"/>
          <w:b/>
          <w:sz w:val="24"/>
          <w:szCs w:val="24"/>
          <w:lang w:val="mn-MN"/>
        </w:rPr>
        <w:t>Хурлаар хэлэлцэх асуудлууд, хурлын дэгийг</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танилцуулав</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mn-MN"/>
        </w:rPr>
        <w:t xml:space="preserve"> </w:t>
      </w:r>
    </w:p>
    <w:p w:rsidR="007C6277" w:rsidRDefault="007C6277" w:rsidP="007C6277">
      <w:pPr>
        <w:rPr>
          <w:rFonts w:ascii="Times New Roman" w:hAnsi="Times New Roman" w:cs="Times New Roman"/>
          <w:b/>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 xml:space="preserve">ТУЗ-ийн дарга Л.Дашцэрэн- </w:t>
      </w:r>
      <w:r>
        <w:rPr>
          <w:rFonts w:ascii="Times New Roman" w:hAnsi="Times New Roman" w:cs="Times New Roman"/>
          <w:sz w:val="24"/>
          <w:szCs w:val="24"/>
          <w:lang w:val="mn-MN"/>
        </w:rPr>
        <w:t>Компанийн жилийн үйл ажиллагааны болон санхүүгийн тайлангийн талаарх ТУЗ-ийн гаргасан дүгнэлт</w:t>
      </w:r>
    </w:p>
    <w:p w:rsidR="007C6277" w:rsidRDefault="007C6277" w:rsidP="007C6277">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санхүүгийн тайлан, түүнд хийгдсэн хараат бус аудитын дүгнэлтийг хэлэлцүүлэв.   </w:t>
      </w: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Гүйцэтгэх захирал Л.Цэрэнжав</w:t>
      </w:r>
      <w:r>
        <w:rPr>
          <w:rFonts w:ascii="Times New Roman" w:hAnsi="Times New Roman" w:cs="Times New Roman"/>
          <w:sz w:val="24"/>
          <w:szCs w:val="24"/>
          <w:lang w:val="mn-MN"/>
        </w:rPr>
        <w:t xml:space="preserve">- Компанийн 2014 оны бизнес төлөвлөгөөг хэлэлцүүлэв.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Pr>
          <w:rFonts w:ascii="Times New Roman" w:hAnsi="Times New Roman" w:cs="Times New Roman"/>
          <w:b/>
          <w:sz w:val="24"/>
          <w:szCs w:val="24"/>
          <w:lang w:val="mn-MN"/>
        </w:rPr>
        <w:t xml:space="preserve">ТУЗ-ийн дарга Л.Дашцэрэн- </w:t>
      </w:r>
      <w:r>
        <w:rPr>
          <w:rFonts w:ascii="Times New Roman" w:hAnsi="Times New Roman" w:cs="Times New Roman"/>
          <w:sz w:val="24"/>
          <w:szCs w:val="24"/>
          <w:lang w:val="mn-MN"/>
        </w:rPr>
        <w:t xml:space="preserve">Хянан шалгах зөвлөлийн тайлан </w:t>
      </w:r>
    </w:p>
    <w:p w:rsidR="007C6277" w:rsidRDefault="007C6277" w:rsidP="007C6277">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Хараат бус үнэлгээний байгууллагаар хийлгэсэн компанийн хөрөнгийн үнэлгээ</w:t>
      </w:r>
    </w:p>
    <w:p w:rsidR="007C6277" w:rsidRDefault="007C6277" w:rsidP="007C6277">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Хувьцаат компанийн дүрмийн шинэчилсэн найруулга </w:t>
      </w:r>
    </w:p>
    <w:p w:rsidR="007C6277" w:rsidRDefault="007C6277" w:rsidP="007C6277">
      <w:pPr>
        <w:pStyle w:val="ListParagraph"/>
        <w:numPr>
          <w:ilvl w:val="0"/>
          <w:numId w:val="1"/>
        </w:numPr>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ТУЗ сонгох зэрэг асуудлуудыг хэлэлцүүлэв.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 xml:space="preserve">Гүйцэтгэх захирал Л.Цэрэнжав- </w:t>
      </w:r>
      <w:r>
        <w:rPr>
          <w:rFonts w:ascii="Times New Roman" w:hAnsi="Times New Roman" w:cs="Times New Roman"/>
          <w:sz w:val="24"/>
          <w:szCs w:val="24"/>
          <w:lang w:val="mn-MN"/>
        </w:rPr>
        <w:t>ТУЗ,</w:t>
      </w:r>
      <w:r>
        <w:rPr>
          <w:rFonts w:ascii="Times New Roman" w:hAnsi="Times New Roman" w:cs="Times New Roman"/>
          <w:b/>
          <w:sz w:val="24"/>
          <w:szCs w:val="24"/>
          <w:lang w:val="mn-MN"/>
        </w:rPr>
        <w:t xml:space="preserve"> </w:t>
      </w:r>
      <w:r>
        <w:rPr>
          <w:rFonts w:ascii="Times New Roman" w:hAnsi="Times New Roman" w:cs="Times New Roman"/>
          <w:sz w:val="24"/>
          <w:szCs w:val="24"/>
          <w:lang w:val="mn-MN"/>
        </w:rPr>
        <w:t xml:space="preserve">Гүйцэтгэх удирдлагын зардлын төсвийг танилцуулав.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 xml:space="preserve">ТУЗ-ийн дарга Л.Дашцэрэн- </w:t>
      </w:r>
      <w:r>
        <w:rPr>
          <w:rFonts w:ascii="Times New Roman" w:hAnsi="Times New Roman" w:cs="Times New Roman"/>
          <w:sz w:val="24"/>
          <w:szCs w:val="24"/>
          <w:lang w:val="mn-MN"/>
        </w:rPr>
        <w:t xml:space="preserve">Ногдол ашиг тараах эсэх асуудлыг танилцуулав.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 xml:space="preserve">Тооллогын комиссын дүнг тооллогын комиссын дарга Ж.Алтангэрэл- </w:t>
      </w:r>
      <w:r>
        <w:rPr>
          <w:rFonts w:ascii="Times New Roman" w:hAnsi="Times New Roman" w:cs="Times New Roman"/>
          <w:sz w:val="24"/>
          <w:szCs w:val="24"/>
          <w:lang w:val="mn-MN"/>
        </w:rPr>
        <w:t xml:space="preserve">Тооллогын комиссын дүнг танилцуулав.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 xml:space="preserve">ТУЗ-ийн дарга Л.Дашцэрэн- </w:t>
      </w:r>
      <w:r>
        <w:rPr>
          <w:rFonts w:ascii="Times New Roman" w:hAnsi="Times New Roman" w:cs="Times New Roman"/>
          <w:sz w:val="24"/>
          <w:szCs w:val="24"/>
          <w:lang w:val="mn-MN"/>
        </w:rPr>
        <w:t xml:space="preserve">Тооллогын комиссын дүнг үндэслэн тогтоолын төслүүдийг батлуулж уншиж танилцуулав.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b/>
          <w:sz w:val="24"/>
          <w:szCs w:val="24"/>
          <w:lang w:val="mn-MN"/>
        </w:rPr>
        <w:t>Гүйцэтгэх захирал- Л.Цэрэнжав</w:t>
      </w:r>
      <w:r>
        <w:rPr>
          <w:rFonts w:ascii="Times New Roman" w:hAnsi="Times New Roman" w:cs="Times New Roman"/>
          <w:sz w:val="24"/>
          <w:szCs w:val="24"/>
          <w:lang w:val="mn-MN"/>
        </w:rPr>
        <w:t xml:space="preserve"> 2013 онд архин цех ажиллаагүй тул компани 1134000 төгрөгийн ашигтай ажилласан тул ногдол ашиг тараах боломжгүй байна. 2014 онд компанийг ашигтай ажиллуулах тал дээр анхаарч  бизнес төлөвлөгөөнд  зарим зүйлүүдийг тусгасан, 2014 онд архин цехийн үйл ажиллагааг эхлүүлэх. Манай компани нь 2014 онд сургууль цэцэрлэгийн 500 гаруй сая төгрөгийн тендерт шалгараад байна. </w:t>
      </w:r>
    </w:p>
    <w:p w:rsidR="007C6277" w:rsidRDefault="007C6277" w:rsidP="007C6277">
      <w:pPr>
        <w:rPr>
          <w:rFonts w:ascii="Times New Roman" w:hAnsi="Times New Roman" w:cs="Times New Roman"/>
          <w:sz w:val="24"/>
          <w:szCs w:val="24"/>
          <w:lang w:val="mn-MN"/>
        </w:rPr>
      </w:pPr>
    </w:p>
    <w:p w:rsidR="007C6277" w:rsidRDefault="007C6277" w:rsidP="007C6277">
      <w:pPr>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эзэмшигчдийн хурлаар хэлэлцэх асуудал дууссан тул хурлыг 11.48 минутад хаав. </w:t>
      </w:r>
    </w:p>
    <w:p w:rsidR="007C6277" w:rsidRDefault="007C6277" w:rsidP="007C6277">
      <w:pPr>
        <w:jc w:val="center"/>
        <w:rPr>
          <w:rFonts w:ascii="Times New Roman" w:hAnsi="Times New Roman" w:cs="Times New Roman"/>
          <w:b/>
          <w:sz w:val="24"/>
          <w:szCs w:val="24"/>
          <w:lang w:val="mn-MN"/>
        </w:rPr>
      </w:pPr>
    </w:p>
    <w:p w:rsidR="007C6277" w:rsidRDefault="007C6277" w:rsidP="007C6277">
      <w:pPr>
        <w:jc w:val="center"/>
        <w:rPr>
          <w:rFonts w:ascii="Times New Roman" w:hAnsi="Times New Roman" w:cs="Times New Roman"/>
          <w:sz w:val="24"/>
          <w:szCs w:val="24"/>
          <w:lang w:val="mn-MN"/>
        </w:rPr>
      </w:pPr>
      <w:r>
        <w:rPr>
          <w:rFonts w:ascii="Times New Roman" w:hAnsi="Times New Roman" w:cs="Times New Roman"/>
          <w:sz w:val="24"/>
          <w:szCs w:val="24"/>
        </w:rPr>
        <w:t>ТАНИЛЦСАН</w:t>
      </w:r>
      <w:r>
        <w:rPr>
          <w:rFonts w:ascii="Times New Roman" w:hAnsi="Times New Roman" w:cs="Times New Roman"/>
          <w:sz w:val="24"/>
          <w:szCs w:val="24"/>
          <w:lang w:val="mn-MN"/>
        </w:rPr>
        <w:t>: ТУЗ-ИЙН ДАРГА                                       Л.ДАШЦЭРЭН</w:t>
      </w:r>
    </w:p>
    <w:p w:rsidR="007C6277" w:rsidRDefault="007C6277" w:rsidP="007C6277">
      <w:pPr>
        <w:jc w:val="center"/>
        <w:rPr>
          <w:rFonts w:ascii="Times New Roman" w:hAnsi="Times New Roman" w:cs="Times New Roman"/>
          <w:sz w:val="24"/>
          <w:szCs w:val="24"/>
          <w:lang w:val="mn-MN"/>
        </w:rPr>
      </w:pPr>
    </w:p>
    <w:p w:rsidR="00A5217C" w:rsidRPr="007C6277" w:rsidRDefault="007C6277" w:rsidP="007C6277">
      <w:pPr>
        <w:jc w:val="center"/>
        <w:rPr>
          <w:rFonts w:ascii="Times New Roman" w:hAnsi="Times New Roman" w:cs="Times New Roman"/>
          <w:sz w:val="24"/>
          <w:szCs w:val="24"/>
        </w:rPr>
      </w:pPr>
      <w:r>
        <w:rPr>
          <w:rFonts w:ascii="Times New Roman" w:hAnsi="Times New Roman" w:cs="Times New Roman"/>
          <w:sz w:val="24"/>
          <w:szCs w:val="24"/>
        </w:rPr>
        <w:t>Т</w:t>
      </w:r>
      <w:r>
        <w:rPr>
          <w:rFonts w:ascii="Times New Roman" w:hAnsi="Times New Roman" w:cs="Times New Roman"/>
          <w:sz w:val="24"/>
          <w:szCs w:val="24"/>
          <w:lang w:val="mn-MN"/>
        </w:rPr>
        <w:t>ЭМДЭГЛЭЛ ХӨТӨЛСӨН:                                            С.ОТГОНБААТАР</w:t>
      </w:r>
    </w:p>
    <w:sectPr w:rsidR="00A5217C" w:rsidRPr="007C6277" w:rsidSect="007C6277">
      <w:pgSz w:w="12240" w:h="15840"/>
      <w:pgMar w:top="1440" w:right="9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24E12"/>
    <w:multiLevelType w:val="hybridMultilevel"/>
    <w:tmpl w:val="0DFCF48E"/>
    <w:lvl w:ilvl="0" w:tplc="BCEC1EF6">
      <w:start w:val="2014"/>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C6277"/>
    <w:rsid w:val="00513835"/>
    <w:rsid w:val="007C6277"/>
    <w:rsid w:val="00A521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277"/>
    <w:pPr>
      <w:ind w:left="720"/>
      <w:contextualSpacing/>
    </w:pPr>
  </w:style>
</w:styles>
</file>

<file path=word/webSettings.xml><?xml version="1.0" encoding="utf-8"?>
<w:webSettings xmlns:r="http://schemas.openxmlformats.org/officeDocument/2006/relationships" xmlns:w="http://schemas.openxmlformats.org/wordprocessingml/2006/main">
  <w:divs>
    <w:div w:id="12452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2014-05-23T08:56:00Z</dcterms:created>
  <dcterms:modified xsi:type="dcterms:W3CDTF">2014-05-23T08:57:00Z</dcterms:modified>
</cp:coreProperties>
</file>