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163A1" w14:textId="77777777" w:rsidR="00ED430C" w:rsidRPr="00B33F61" w:rsidRDefault="00ED430C" w:rsidP="00ED430C">
      <w:pPr>
        <w:tabs>
          <w:tab w:val="center" w:pos="4680"/>
          <w:tab w:val="right" w:pos="9360"/>
        </w:tabs>
        <w:spacing w:after="0" w:afterAutospacing="0" w:line="240" w:lineRule="auto"/>
        <w:jc w:val="left"/>
        <w:rPr>
          <w:rFonts w:cs="Times New Roman"/>
          <w:color w:val="000000" w:themeColor="text1"/>
          <w:sz w:val="40"/>
          <w:szCs w:val="40"/>
          <w:lang w:val="mn-MN"/>
        </w:rPr>
      </w:pPr>
      <w:r w:rsidRPr="00AF6C23">
        <w:rPr>
          <w:rFonts w:ascii="Arial" w:hAnsi="Arial" w:cs="Arial"/>
          <w:noProof/>
        </w:rPr>
        <w:drawing>
          <wp:anchor distT="0" distB="0" distL="114300" distR="114300" simplePos="0" relativeHeight="251659264" behindDoc="0" locked="0" layoutInCell="1" allowOverlap="1" wp14:anchorId="34547E0A" wp14:editId="28741655">
            <wp:simplePos x="0" y="0"/>
            <wp:positionH relativeFrom="column">
              <wp:posOffset>1071245</wp:posOffset>
            </wp:positionH>
            <wp:positionV relativeFrom="paragraph">
              <wp:posOffset>-174625</wp:posOffset>
            </wp:positionV>
            <wp:extent cx="714375" cy="647700"/>
            <wp:effectExtent l="0" t="0" r="9525" b="0"/>
            <wp:wrapSquare wrapText="bothSides"/>
            <wp:docPr id="29" name="Picture 0" descr="Бүтээлч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үтээлч бланк.jpg"/>
                    <pic:cNvPicPr/>
                  </pic:nvPicPr>
                  <pic:blipFill>
                    <a:blip r:embed="rId5" cstate="print"/>
                    <a:srcRect l="27827" t="1548" r="60448" b="90934"/>
                    <a:stretch>
                      <a:fillRect/>
                    </a:stretch>
                  </pic:blipFill>
                  <pic:spPr>
                    <a:xfrm>
                      <a:off x="0" y="0"/>
                      <a:ext cx="714375" cy="647700"/>
                    </a:xfrm>
                    <a:prstGeom prst="rect">
                      <a:avLst/>
                    </a:prstGeom>
                  </pic:spPr>
                </pic:pic>
              </a:graphicData>
            </a:graphic>
          </wp:anchor>
        </w:drawing>
      </w:r>
      <w:r w:rsidRPr="00B33F61">
        <w:rPr>
          <w:rFonts w:cs="Times New Roman"/>
          <w:color w:val="000000" w:themeColor="text1"/>
          <w:sz w:val="40"/>
          <w:szCs w:val="40"/>
          <w:lang w:val="mn-MN"/>
        </w:rPr>
        <w:t xml:space="preserve">     “</w:t>
      </w:r>
      <w:r w:rsidRPr="00B33F61">
        <w:rPr>
          <w:rFonts w:ascii="Arial Mon" w:hAnsi="Times New Roman" w:cs="Times New Roman"/>
          <w:color w:val="000000" w:themeColor="text1"/>
          <w:sz w:val="40"/>
          <w:szCs w:val="40"/>
          <w:lang w:val="mn-MN"/>
        </w:rPr>
        <w:t>БҮТЭЭЛЧ</w:t>
      </w:r>
      <w:r w:rsidRPr="00B33F61">
        <w:rPr>
          <w:rFonts w:ascii="Arial Mon" w:hAnsi="Arial Mon" w:cs="Times New Roman"/>
          <w:color w:val="000000" w:themeColor="text1"/>
          <w:sz w:val="40"/>
          <w:szCs w:val="40"/>
          <w:lang w:val="mn-MN"/>
        </w:rPr>
        <w:t xml:space="preserve"> </w:t>
      </w:r>
      <w:r w:rsidRPr="00B33F61">
        <w:rPr>
          <w:rFonts w:ascii="Arial Mon" w:hAnsi="Times New Roman" w:cs="Times New Roman"/>
          <w:color w:val="000000" w:themeColor="text1"/>
          <w:sz w:val="40"/>
          <w:szCs w:val="40"/>
          <w:lang w:val="mn-MN"/>
        </w:rPr>
        <w:t>ҮЙЛС</w:t>
      </w:r>
      <w:r w:rsidRPr="00B33F61">
        <w:rPr>
          <w:rFonts w:cs="Times New Roman"/>
          <w:color w:val="000000" w:themeColor="text1"/>
          <w:sz w:val="40"/>
          <w:szCs w:val="40"/>
          <w:lang w:val="mn-MN"/>
        </w:rPr>
        <w:t>”</w:t>
      </w:r>
      <w:r w:rsidRPr="00B33F61">
        <w:rPr>
          <w:rFonts w:ascii="Arial Mon" w:hAnsi="Arial Mon" w:cs="Times New Roman"/>
          <w:color w:val="000000" w:themeColor="text1"/>
          <w:sz w:val="40"/>
          <w:szCs w:val="40"/>
          <w:lang w:val="mn-MN"/>
        </w:rPr>
        <w:t xml:space="preserve"> </w:t>
      </w:r>
      <w:r w:rsidRPr="00B33F61">
        <w:rPr>
          <w:rFonts w:ascii="Arial Mon" w:hAnsi="Times New Roman" w:cs="Times New Roman"/>
          <w:color w:val="000000" w:themeColor="text1"/>
          <w:sz w:val="40"/>
          <w:szCs w:val="40"/>
          <w:lang w:val="mn-MN"/>
        </w:rPr>
        <w:t>ХК</w:t>
      </w:r>
    </w:p>
    <w:p w14:paraId="301F63E6" w14:textId="63652839" w:rsidR="00551B64" w:rsidRPr="00ED430C" w:rsidRDefault="00ED430C" w:rsidP="00ED430C">
      <w:pPr>
        <w:tabs>
          <w:tab w:val="center" w:pos="4680"/>
          <w:tab w:val="right" w:pos="9360"/>
        </w:tabs>
        <w:spacing w:after="0" w:afterAutospacing="0" w:line="240" w:lineRule="auto"/>
        <w:jc w:val="left"/>
        <w:rPr>
          <w:rFonts w:ascii="Times New Roman" w:hAnsi="Times New Roman" w:cs="Times New Roman"/>
          <w:color w:val="538135" w:themeColor="accent6" w:themeShade="BF"/>
          <w:sz w:val="16"/>
          <w:szCs w:val="16"/>
          <w:lang w:val="mn-MN"/>
        </w:rPr>
      </w:pPr>
      <w:r w:rsidRPr="00B33F61">
        <w:rPr>
          <w:rFonts w:ascii="Times New Roman" w:hAnsi="Times New Roman" w:cs="Times New Roman"/>
          <w:color w:val="538135" w:themeColor="accent6" w:themeShade="BF"/>
          <w:sz w:val="16"/>
          <w:szCs w:val="16"/>
          <w:lang w:val="mn-MN"/>
        </w:rPr>
        <w:t xml:space="preserve">            </w:t>
      </w:r>
      <w:r>
        <w:rPr>
          <w:rFonts w:ascii="Times New Roman" w:hAnsi="Times New Roman" w:cs="Times New Roman"/>
          <w:color w:val="538135" w:themeColor="accent6" w:themeShade="BF"/>
          <w:sz w:val="16"/>
          <w:szCs w:val="16"/>
        </w:rPr>
        <w:t xml:space="preserve">               </w:t>
      </w:r>
      <w:r w:rsidRPr="00B33F61">
        <w:rPr>
          <w:rFonts w:ascii="Times New Roman" w:hAnsi="Times New Roman" w:cs="Times New Roman"/>
          <w:color w:val="538135" w:themeColor="accent6" w:themeShade="BF"/>
          <w:sz w:val="16"/>
          <w:szCs w:val="16"/>
          <w:lang w:val="mn-MN"/>
        </w:rPr>
        <w:t xml:space="preserve"> АЖИЛ МЭРГЭЖЛИЙН ДҮРЭМТ ХУВЦАСНЫ ҮЙЛДВЭР</w:t>
      </w:r>
    </w:p>
    <w:p w14:paraId="1EF62138" w14:textId="77777777" w:rsidR="00ED430C" w:rsidRDefault="00ED430C" w:rsidP="00551B64">
      <w:pPr>
        <w:rPr>
          <w:rFonts w:ascii="Times New Roman" w:hAnsi="Times New Roman" w:cs="Times New Roman"/>
          <w:lang w:val="mn-MN"/>
        </w:rPr>
      </w:pPr>
    </w:p>
    <w:p w14:paraId="3F48428D" w14:textId="77777777" w:rsidR="00551B64" w:rsidRPr="00C92099" w:rsidRDefault="00551B64" w:rsidP="00551B64">
      <w:pPr>
        <w:jc w:val="center"/>
        <w:rPr>
          <w:rFonts w:ascii="Times New Roman" w:hAnsi="Times New Roman" w:cs="Times New Roman"/>
          <w:b/>
          <w:lang w:val="mn-MN"/>
        </w:rPr>
      </w:pPr>
      <w:r>
        <w:rPr>
          <w:rFonts w:ascii="Times New Roman" w:hAnsi="Times New Roman" w:cs="Times New Roman"/>
          <w:b/>
          <w:lang w:val="mn-MN"/>
        </w:rPr>
        <w:t>2023</w:t>
      </w:r>
      <w:r w:rsidRPr="00C92099">
        <w:rPr>
          <w:rFonts w:ascii="Times New Roman" w:hAnsi="Times New Roman" w:cs="Times New Roman"/>
          <w:b/>
          <w:lang w:val="mn-MN"/>
        </w:rPr>
        <w:t xml:space="preserve"> ОНЫ ҮЙЛ АЖИЛЛАГААНЫ ТАЙЛАН</w:t>
      </w:r>
    </w:p>
    <w:p w14:paraId="522DE673" w14:textId="77777777" w:rsidR="00551B64" w:rsidRPr="00C92099" w:rsidRDefault="00551B64" w:rsidP="00551B64">
      <w:pPr>
        <w:jc w:val="left"/>
        <w:rPr>
          <w:rFonts w:ascii="Times New Roman" w:hAnsi="Times New Roman" w:cs="Times New Roman"/>
          <w:lang w:val="mn-MN"/>
        </w:rPr>
      </w:pPr>
      <w:r>
        <w:rPr>
          <w:rFonts w:ascii="Times New Roman" w:hAnsi="Times New Roman" w:cs="Times New Roman"/>
          <w:lang w:val="mn-MN"/>
        </w:rPr>
        <w:t>2024.04.</w:t>
      </w:r>
      <w:r>
        <w:rPr>
          <w:rFonts w:ascii="Times New Roman" w:hAnsi="Times New Roman" w:cs="Times New Roman"/>
        </w:rPr>
        <w:t>30</w:t>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r>
      <w:r w:rsidRPr="00C92099">
        <w:rPr>
          <w:rFonts w:ascii="Times New Roman" w:hAnsi="Times New Roman" w:cs="Times New Roman"/>
          <w:lang w:val="mn-MN"/>
        </w:rPr>
        <w:tab/>
        <w:t>Улаанбаатар хот</w:t>
      </w:r>
    </w:p>
    <w:p w14:paraId="45EEB1B4" w14:textId="77777777" w:rsidR="00551B64" w:rsidRPr="00C92099" w:rsidRDefault="00551B64" w:rsidP="00551B64">
      <w:pPr>
        <w:jc w:val="left"/>
        <w:rPr>
          <w:rFonts w:ascii="Times New Roman" w:hAnsi="Times New Roman" w:cs="Times New Roman"/>
          <w:lang w:val="mn-MN"/>
        </w:rPr>
      </w:pPr>
    </w:p>
    <w:p w14:paraId="71241DC1" w14:textId="77777777" w:rsidR="00551B64" w:rsidRPr="00C92099" w:rsidRDefault="00551B64" w:rsidP="00551B64">
      <w:pPr>
        <w:jc w:val="left"/>
        <w:rPr>
          <w:rFonts w:ascii="Times New Roman" w:hAnsi="Times New Roman" w:cs="Times New Roman"/>
          <w:lang w:val="mn-MN"/>
        </w:rPr>
      </w:pPr>
      <w:r w:rsidRPr="00C92099">
        <w:rPr>
          <w:rFonts w:ascii="Times New Roman" w:hAnsi="Times New Roman" w:cs="Times New Roman"/>
          <w:lang w:val="mn-MN"/>
        </w:rPr>
        <w:t>Эрхэм хүндэт хувьцаа эзэмшигдээ,</w:t>
      </w:r>
    </w:p>
    <w:p w14:paraId="11966D60" w14:textId="77777777" w:rsidR="00551B64" w:rsidRPr="00C92099" w:rsidRDefault="00551B64" w:rsidP="00551B64">
      <w:pPr>
        <w:jc w:val="left"/>
        <w:rPr>
          <w:rFonts w:ascii="Times New Roman" w:hAnsi="Times New Roman" w:cs="Times New Roman"/>
          <w:lang w:val="mn-MN"/>
        </w:rPr>
      </w:pPr>
      <w:r w:rsidRPr="00C92099">
        <w:rPr>
          <w:rFonts w:ascii="Times New Roman" w:hAnsi="Times New Roman" w:cs="Times New Roman"/>
          <w:lang w:val="mn-MN"/>
        </w:rPr>
        <w:t>Та бүхнийг ажил албаа зохицуулан хуралдаа оролцож байгаад баярлалаа.</w:t>
      </w:r>
    </w:p>
    <w:p w14:paraId="52EEC3E1" w14:textId="77777777" w:rsidR="00551B64" w:rsidRPr="00C92099" w:rsidRDefault="00551B64" w:rsidP="00551B64">
      <w:pPr>
        <w:jc w:val="left"/>
        <w:rPr>
          <w:rFonts w:ascii="Times New Roman" w:hAnsi="Times New Roman" w:cs="Times New Roman"/>
          <w:lang w:val="mn-MN"/>
        </w:rPr>
      </w:pPr>
      <w:r w:rsidRPr="00C92099">
        <w:rPr>
          <w:rFonts w:ascii="Times New Roman" w:hAnsi="Times New Roman" w:cs="Times New Roman"/>
          <w:lang w:val="mn-MN"/>
        </w:rPr>
        <w:tab/>
      </w:r>
      <w:r>
        <w:rPr>
          <w:rFonts w:ascii="Times New Roman" w:hAnsi="Times New Roman" w:cs="Times New Roman"/>
          <w:lang w:val="mn-MN"/>
        </w:rPr>
        <w:t>“Бүтээлч үйлс” ХК нь 2023</w:t>
      </w:r>
      <w:r w:rsidRPr="00C92099">
        <w:rPr>
          <w:rFonts w:ascii="Times New Roman" w:hAnsi="Times New Roman" w:cs="Times New Roman"/>
          <w:lang w:val="mn-MN"/>
        </w:rPr>
        <w:t xml:space="preserve"> онд үйлдвэрлэлийн хувьд ажил үйлчилгээний чанараа ахиулах, ажилтан албан хаагчдаа мэргэшүүлэх, компаний соёлоо түгээн дэлгэрүүлэх, зах зээлээ бататгах, ажлын байраа хадгалж үлдэх хариуцлагатай жил байлаа.</w:t>
      </w:r>
    </w:p>
    <w:p w14:paraId="2CDD7DEF" w14:textId="77777777" w:rsidR="00551B64" w:rsidRPr="00C92099" w:rsidRDefault="00551B64" w:rsidP="00551B64">
      <w:pPr>
        <w:jc w:val="left"/>
        <w:rPr>
          <w:rFonts w:ascii="Times New Roman" w:hAnsi="Times New Roman" w:cs="Times New Roman"/>
          <w:i/>
          <w:lang w:val="mn-MN"/>
        </w:rPr>
      </w:pPr>
      <w:r w:rsidRPr="00C92099">
        <w:rPr>
          <w:rFonts w:ascii="Times New Roman" w:hAnsi="Times New Roman" w:cs="Times New Roman"/>
          <w:lang w:val="mn-MN"/>
        </w:rPr>
        <w:tab/>
      </w:r>
      <w:r w:rsidRPr="00C92099">
        <w:rPr>
          <w:rFonts w:ascii="Times New Roman" w:hAnsi="Times New Roman" w:cs="Times New Roman"/>
          <w:i/>
          <w:lang w:val="mn-MN"/>
        </w:rPr>
        <w:t>Тайлант хугацаанд компанийн дотоод ажлын чиглэлээр хийсэн ажлыг товч дурдахад:</w:t>
      </w:r>
    </w:p>
    <w:p w14:paraId="48350294" w14:textId="77777777" w:rsidR="00551B64" w:rsidRPr="00C92099" w:rsidRDefault="00551B64" w:rsidP="00551B64">
      <w:pPr>
        <w:pStyle w:val="ListParagraph"/>
        <w:numPr>
          <w:ilvl w:val="0"/>
          <w:numId w:val="1"/>
        </w:numPr>
        <w:jc w:val="left"/>
        <w:rPr>
          <w:rFonts w:ascii="Times New Roman" w:hAnsi="Times New Roman" w:cs="Times New Roman"/>
          <w:lang w:val="mn-MN"/>
        </w:rPr>
      </w:pPr>
      <w:r w:rsidRPr="00C92099">
        <w:rPr>
          <w:rFonts w:ascii="Times New Roman" w:hAnsi="Times New Roman" w:cs="Times New Roman"/>
          <w:lang w:val="mn-MN"/>
        </w:rPr>
        <w:t>Компанийн дотоод ажлын зохион байгуулалт, цаг ашиглалтыг сайжруулах, сахилга хариуцлагыг дээшлүүлэхэд анхаарч “Компанийн хөдөлмөрийн дотоод журам”-ыг шинэчлэн боловсруулж ажилтан албан хаагчид мөрдөн ажиллаж ирлээ.</w:t>
      </w:r>
    </w:p>
    <w:p w14:paraId="34B0CFEB" w14:textId="77777777" w:rsidR="00551B64" w:rsidRPr="00C92099" w:rsidRDefault="00551B64" w:rsidP="00551B64">
      <w:pPr>
        <w:pStyle w:val="ListParagraph"/>
        <w:numPr>
          <w:ilvl w:val="0"/>
          <w:numId w:val="1"/>
        </w:numPr>
        <w:jc w:val="left"/>
        <w:rPr>
          <w:rFonts w:ascii="Times New Roman" w:hAnsi="Times New Roman" w:cs="Times New Roman"/>
          <w:lang w:val="mn-MN"/>
        </w:rPr>
      </w:pPr>
      <w:r w:rsidRPr="00C92099">
        <w:rPr>
          <w:rFonts w:ascii="Times New Roman" w:hAnsi="Times New Roman" w:cs="Times New Roman"/>
          <w:lang w:val="mn-MN"/>
        </w:rPr>
        <w:t>Ажилчдыг мэргэжил, ур чадварыг дээшлүүлэх</w:t>
      </w:r>
      <w:r>
        <w:rPr>
          <w:rFonts w:ascii="Times New Roman" w:hAnsi="Times New Roman" w:cs="Times New Roman"/>
          <w:lang w:val="mn-MN"/>
        </w:rPr>
        <w:t>, цаашлаад хүний нөөц бэлтгэх</w:t>
      </w:r>
      <w:r w:rsidRPr="00C92099">
        <w:rPr>
          <w:rFonts w:ascii="Times New Roman" w:hAnsi="Times New Roman" w:cs="Times New Roman"/>
          <w:lang w:val="mn-MN"/>
        </w:rPr>
        <w:t xml:space="preserve"> сургалтыг үйлдвэр дээрээ болон бусад</w:t>
      </w:r>
      <w:r>
        <w:rPr>
          <w:rFonts w:ascii="Times New Roman" w:hAnsi="Times New Roman" w:cs="Times New Roman"/>
          <w:lang w:val="mn-MN"/>
        </w:rPr>
        <w:t xml:space="preserve"> МСҮТ болон</w:t>
      </w:r>
      <w:r w:rsidRPr="00C92099">
        <w:rPr>
          <w:rFonts w:ascii="Times New Roman" w:hAnsi="Times New Roman" w:cs="Times New Roman"/>
          <w:lang w:val="mn-MN"/>
        </w:rPr>
        <w:t xml:space="preserve"> байгууллагатай хамтран зохион байгуулсан.</w:t>
      </w:r>
    </w:p>
    <w:p w14:paraId="7E253047" w14:textId="77777777" w:rsidR="00551B64" w:rsidRDefault="00551B64" w:rsidP="00551B64">
      <w:pPr>
        <w:pStyle w:val="ListParagraph"/>
        <w:numPr>
          <w:ilvl w:val="0"/>
          <w:numId w:val="1"/>
        </w:numPr>
        <w:jc w:val="left"/>
        <w:rPr>
          <w:rFonts w:ascii="Times New Roman" w:hAnsi="Times New Roman" w:cs="Times New Roman"/>
          <w:lang w:val="mn-MN"/>
        </w:rPr>
      </w:pPr>
      <w:r w:rsidRPr="00C92099">
        <w:rPr>
          <w:rFonts w:ascii="Times New Roman" w:hAnsi="Times New Roman" w:cs="Times New Roman"/>
          <w:lang w:val="mn-MN"/>
        </w:rPr>
        <w:t>Ажилчдын ирцийг хурууны хээгээр бүртгэх, тасаг цех болон үйлдвэрийн гадна дотор талын камер</w:t>
      </w:r>
      <w:r>
        <w:rPr>
          <w:rFonts w:ascii="Times New Roman" w:hAnsi="Times New Roman" w:cs="Times New Roman"/>
          <w:lang w:val="mn-MN"/>
        </w:rPr>
        <w:t>ыг орчин үеийн нягтрал сайтайгаар байнга шинэчилж</w:t>
      </w:r>
      <w:r w:rsidRPr="00C92099">
        <w:rPr>
          <w:rFonts w:ascii="Times New Roman" w:hAnsi="Times New Roman" w:cs="Times New Roman"/>
          <w:lang w:val="mn-MN"/>
        </w:rPr>
        <w:t xml:space="preserve"> үйлдвэрийн аюулгүй ажиллагааг хангаж гэмт хэрэг зөрчлөөс урьдчилан сэргийлэх ажлыг зохион байгууллаа.</w:t>
      </w:r>
    </w:p>
    <w:p w14:paraId="73B9FFB0" w14:textId="77777777" w:rsidR="00551B64" w:rsidRPr="00C92099" w:rsidRDefault="00551B64" w:rsidP="00551B64">
      <w:pPr>
        <w:pStyle w:val="ListParagraph"/>
        <w:numPr>
          <w:ilvl w:val="0"/>
          <w:numId w:val="1"/>
        </w:numPr>
        <w:jc w:val="left"/>
        <w:rPr>
          <w:rFonts w:ascii="Times New Roman" w:hAnsi="Times New Roman" w:cs="Times New Roman"/>
          <w:lang w:val="mn-MN"/>
        </w:rPr>
      </w:pPr>
      <w:r>
        <w:rPr>
          <w:rFonts w:ascii="Times New Roman" w:hAnsi="Times New Roman" w:cs="Times New Roman"/>
          <w:lang w:val="mn-MN"/>
        </w:rPr>
        <w:t>Ажилчдын эрүүл мэндийн асуудалд анхаарч бүтэн биеийн шинжилгээнд хамруулсан.</w:t>
      </w:r>
    </w:p>
    <w:p w14:paraId="4192F25B" w14:textId="77777777" w:rsidR="00551B64" w:rsidRPr="00C92099" w:rsidRDefault="00551B64" w:rsidP="00551B64">
      <w:pPr>
        <w:pStyle w:val="ListParagraph"/>
        <w:jc w:val="left"/>
        <w:rPr>
          <w:rFonts w:ascii="Times New Roman" w:hAnsi="Times New Roman" w:cs="Times New Roman"/>
          <w:lang w:val="mn-MN"/>
        </w:rPr>
      </w:pPr>
    </w:p>
    <w:p w14:paraId="3D686ACB" w14:textId="77777777" w:rsidR="00551B64" w:rsidRPr="00C92099" w:rsidRDefault="00551B64" w:rsidP="00551B64">
      <w:pPr>
        <w:pStyle w:val="ListParagraph"/>
        <w:jc w:val="left"/>
        <w:rPr>
          <w:rFonts w:ascii="Times New Roman" w:hAnsi="Times New Roman" w:cs="Times New Roman"/>
          <w:i/>
          <w:lang w:val="mn-MN"/>
        </w:rPr>
      </w:pPr>
      <w:r w:rsidRPr="00C92099">
        <w:rPr>
          <w:rFonts w:ascii="Times New Roman" w:hAnsi="Times New Roman" w:cs="Times New Roman"/>
          <w:i/>
          <w:lang w:val="mn-MN"/>
        </w:rPr>
        <w:t>Компаний эрхлэн явуулсан үндсэн үйл ажиллагааны талаар дурьдахад:</w:t>
      </w:r>
    </w:p>
    <w:p w14:paraId="69D5D080" w14:textId="77777777" w:rsidR="00551B64" w:rsidRPr="00C92099" w:rsidRDefault="00551B64" w:rsidP="00551B64">
      <w:pPr>
        <w:pStyle w:val="ListParagraph"/>
        <w:ind w:firstLine="720"/>
        <w:jc w:val="left"/>
        <w:rPr>
          <w:rFonts w:ascii="Times New Roman" w:hAnsi="Times New Roman" w:cs="Times New Roman"/>
          <w:lang w:val="mn-MN"/>
        </w:rPr>
      </w:pPr>
      <w:r w:rsidRPr="00C92099">
        <w:rPr>
          <w:rFonts w:ascii="Times New Roman" w:hAnsi="Times New Roman" w:cs="Times New Roman"/>
          <w:lang w:val="mn-MN"/>
        </w:rPr>
        <w:t>Ажлын болон дүрэмт хувцасны захиалга өгөх байгууллагын тоог олшруулах, захиалгын хэмжээг өсгөх, борлуулалтыг нэмэгдүүлэхэд захиргааны ажилтнуудын идэвхи чармайлт, ажлын өндөр бүтээмж, үр дүнтэй шинэ санаачлага гарган ажиллахыг зорилоо.</w:t>
      </w:r>
    </w:p>
    <w:p w14:paraId="4AACA7C6" w14:textId="77777777" w:rsidR="00551B64" w:rsidRPr="00C92099" w:rsidRDefault="00551B64" w:rsidP="00551B64">
      <w:pPr>
        <w:pStyle w:val="ListParagraph"/>
        <w:ind w:firstLine="720"/>
        <w:jc w:val="left"/>
        <w:rPr>
          <w:rFonts w:ascii="Times New Roman" w:hAnsi="Times New Roman" w:cs="Times New Roman"/>
          <w:lang w:val="mn-MN"/>
        </w:rPr>
      </w:pPr>
      <w:r>
        <w:rPr>
          <w:rFonts w:ascii="Times New Roman" w:hAnsi="Times New Roman" w:cs="Times New Roman"/>
          <w:lang w:val="mn-MN"/>
        </w:rPr>
        <w:lastRenderedPageBreak/>
        <w:t>2023</w:t>
      </w:r>
      <w:r w:rsidRPr="00C92099">
        <w:rPr>
          <w:rFonts w:ascii="Times New Roman" w:hAnsi="Times New Roman" w:cs="Times New Roman"/>
          <w:lang w:val="mn-MN"/>
        </w:rPr>
        <w:t xml:space="preserve"> онд бид нийт </w:t>
      </w:r>
      <w:r>
        <w:rPr>
          <w:rFonts w:ascii="Times New Roman" w:hAnsi="Times New Roman" w:cs="Times New Roman"/>
        </w:rPr>
        <w:t>572</w:t>
      </w:r>
      <w:r>
        <w:rPr>
          <w:rFonts w:ascii="Times New Roman" w:hAnsi="Times New Roman" w:cs="Times New Roman"/>
          <w:lang w:val="mn-MN"/>
        </w:rPr>
        <w:t>,215,634.65</w:t>
      </w:r>
      <w:r w:rsidRPr="00C92099">
        <w:rPr>
          <w:rFonts w:ascii="Times New Roman" w:hAnsi="Times New Roman" w:cs="Times New Roman"/>
          <w:lang w:val="mn-MN"/>
        </w:rPr>
        <w:t xml:space="preserve"> төгрөгийн борлуулалты</w:t>
      </w:r>
      <w:r>
        <w:rPr>
          <w:rFonts w:ascii="Times New Roman" w:hAnsi="Times New Roman" w:cs="Times New Roman"/>
          <w:lang w:val="mn-MN"/>
        </w:rPr>
        <w:t>н орлого олж, өртөг 166,631,831.4</w:t>
      </w:r>
      <w:r w:rsidRPr="00C92099">
        <w:rPr>
          <w:rFonts w:ascii="Times New Roman" w:hAnsi="Times New Roman" w:cs="Times New Roman"/>
          <w:lang w:val="mn-MN"/>
        </w:rPr>
        <w:t xml:space="preserve"> </w:t>
      </w:r>
      <w:r>
        <w:rPr>
          <w:rFonts w:ascii="Times New Roman" w:hAnsi="Times New Roman" w:cs="Times New Roman"/>
          <w:lang w:val="mn-MN"/>
        </w:rPr>
        <w:t>ерөнхий удирдлагын зардал 426,095,243.54</w:t>
      </w:r>
      <w:r w:rsidRPr="00C92099">
        <w:rPr>
          <w:rFonts w:ascii="Times New Roman" w:hAnsi="Times New Roman" w:cs="Times New Roman"/>
          <w:lang w:val="mn-MN"/>
        </w:rPr>
        <w:t xml:space="preserve"> </w:t>
      </w:r>
      <w:r>
        <w:rPr>
          <w:rFonts w:ascii="Times New Roman" w:hAnsi="Times New Roman" w:cs="Times New Roman"/>
          <w:lang w:val="mn-MN"/>
        </w:rPr>
        <w:t xml:space="preserve">зээлийн хүүгийн зардал </w:t>
      </w:r>
      <w:r>
        <w:rPr>
          <w:rFonts w:ascii="Times New Roman" w:hAnsi="Times New Roman" w:cs="Times New Roman"/>
        </w:rPr>
        <w:t xml:space="preserve">288,864,372 </w:t>
      </w:r>
      <w:r w:rsidRPr="00C92099">
        <w:rPr>
          <w:rFonts w:ascii="Times New Roman" w:hAnsi="Times New Roman" w:cs="Times New Roman"/>
          <w:lang w:val="mn-MN"/>
        </w:rPr>
        <w:t>төгрөг</w:t>
      </w:r>
      <w:r>
        <w:rPr>
          <w:rFonts w:ascii="Times New Roman" w:hAnsi="Times New Roman" w:cs="Times New Roman"/>
          <w:lang w:val="mn-MN"/>
        </w:rPr>
        <w:t xml:space="preserve"> гарсан ба алдагдал -313,892,13</w:t>
      </w:r>
      <w:r>
        <w:rPr>
          <w:rFonts w:ascii="Times New Roman" w:hAnsi="Times New Roman" w:cs="Times New Roman"/>
        </w:rPr>
        <w:t>7.96</w:t>
      </w:r>
      <w:r w:rsidRPr="00C92099">
        <w:rPr>
          <w:rFonts w:ascii="Times New Roman" w:hAnsi="Times New Roman" w:cs="Times New Roman"/>
          <w:lang w:val="mn-MN"/>
        </w:rPr>
        <w:t xml:space="preserve"> төгрөг байна.</w:t>
      </w:r>
    </w:p>
    <w:p w14:paraId="5CAD38A2" w14:textId="77777777" w:rsidR="00551B64" w:rsidRPr="00C92099" w:rsidRDefault="00551B64" w:rsidP="00551B64">
      <w:pPr>
        <w:pStyle w:val="ListParagraph"/>
        <w:ind w:firstLine="720"/>
        <w:jc w:val="left"/>
        <w:rPr>
          <w:rFonts w:ascii="Times New Roman" w:hAnsi="Times New Roman" w:cs="Times New Roman"/>
          <w:lang w:val="mn-MN"/>
        </w:rPr>
      </w:pPr>
      <w:r>
        <w:rPr>
          <w:rFonts w:ascii="Times New Roman" w:hAnsi="Times New Roman" w:cs="Times New Roman"/>
          <w:lang w:val="mn-MN"/>
        </w:rPr>
        <w:t>Ажилчдад 114,350,000</w:t>
      </w:r>
      <w:r w:rsidRPr="00C92099">
        <w:rPr>
          <w:rFonts w:ascii="Times New Roman" w:hAnsi="Times New Roman" w:cs="Times New Roman"/>
          <w:lang w:val="mn-MN"/>
        </w:rPr>
        <w:t xml:space="preserve"> төгрөгийн цалин олгож, нийгмийн </w:t>
      </w:r>
      <w:r>
        <w:rPr>
          <w:rFonts w:ascii="Times New Roman" w:hAnsi="Times New Roman" w:cs="Times New Roman"/>
          <w:lang w:val="mn-MN"/>
        </w:rPr>
        <w:t>даатгалын байгууллагад 15,580,750</w:t>
      </w:r>
      <w:r w:rsidRPr="00C92099">
        <w:rPr>
          <w:rFonts w:ascii="Times New Roman" w:hAnsi="Times New Roman" w:cs="Times New Roman"/>
          <w:lang w:val="mn-MN"/>
        </w:rPr>
        <w:t xml:space="preserve"> төгрөгийн шимтгэл төлсөн.</w:t>
      </w:r>
    </w:p>
    <w:p w14:paraId="7C6299A8" w14:textId="77777777" w:rsidR="00551B64" w:rsidRPr="00C92099" w:rsidRDefault="00551B64" w:rsidP="00551B64">
      <w:pPr>
        <w:pStyle w:val="ListParagraph"/>
        <w:ind w:firstLine="720"/>
        <w:jc w:val="left"/>
        <w:rPr>
          <w:rFonts w:ascii="Times New Roman" w:hAnsi="Times New Roman" w:cs="Times New Roman"/>
          <w:lang w:val="mn-MN"/>
        </w:rPr>
      </w:pPr>
      <w:r w:rsidRPr="00C92099">
        <w:rPr>
          <w:rFonts w:ascii="Times New Roman" w:hAnsi="Times New Roman" w:cs="Times New Roman"/>
          <w:lang w:val="mn-MN"/>
        </w:rPr>
        <w:t>Ашиглалтын зардал, түлш шатахуун, т</w:t>
      </w:r>
      <w:r>
        <w:rPr>
          <w:rFonts w:ascii="Times New Roman" w:hAnsi="Times New Roman" w:cs="Times New Roman"/>
          <w:lang w:val="mn-MN"/>
        </w:rPr>
        <w:t>ээврийн зардал 85,716,167.59</w:t>
      </w:r>
      <w:r w:rsidRPr="00C92099">
        <w:rPr>
          <w:rFonts w:ascii="Times New Roman" w:hAnsi="Times New Roman" w:cs="Times New Roman"/>
          <w:lang w:val="mn-MN"/>
        </w:rPr>
        <w:t xml:space="preserve"> төгрөг,</w:t>
      </w:r>
      <w:r>
        <w:rPr>
          <w:rFonts w:ascii="Times New Roman" w:hAnsi="Times New Roman" w:cs="Times New Roman"/>
        </w:rPr>
        <w:t xml:space="preserve"> </w:t>
      </w:r>
      <w:r>
        <w:rPr>
          <w:rFonts w:ascii="Times New Roman" w:hAnsi="Times New Roman" w:cs="Times New Roman"/>
          <w:lang w:val="mn-MN"/>
        </w:rPr>
        <w:t>түрээсийн зардалд 132,448,442.67 төгрөг, элэгдэл хорогдлын зардалд 14,163,956.8 төгрөг, бусад зардал 63,835,926.48 төгрөг зарцуулсан</w:t>
      </w:r>
      <w:r w:rsidRPr="00C92099">
        <w:rPr>
          <w:rFonts w:ascii="Times New Roman" w:hAnsi="Times New Roman" w:cs="Times New Roman"/>
          <w:lang w:val="mn-MN"/>
        </w:rPr>
        <w:t xml:space="preserve"> байна.  </w:t>
      </w:r>
    </w:p>
    <w:p w14:paraId="6DADB711" w14:textId="77777777" w:rsidR="00551B64" w:rsidRPr="00C92099" w:rsidRDefault="00551B64" w:rsidP="00551B64">
      <w:pPr>
        <w:pStyle w:val="ListParagraph"/>
        <w:ind w:firstLine="720"/>
        <w:jc w:val="left"/>
        <w:rPr>
          <w:rFonts w:ascii="Times New Roman" w:hAnsi="Times New Roman" w:cs="Times New Roman"/>
          <w:lang w:val="mn-MN"/>
        </w:rPr>
      </w:pPr>
    </w:p>
    <w:p w14:paraId="3C54FCE4" w14:textId="77777777" w:rsidR="00551B64" w:rsidRPr="00C92099" w:rsidRDefault="00551B64" w:rsidP="00551B64">
      <w:pPr>
        <w:pStyle w:val="ListParagraph"/>
        <w:ind w:firstLine="720"/>
        <w:jc w:val="left"/>
        <w:rPr>
          <w:rFonts w:ascii="Times New Roman" w:hAnsi="Times New Roman" w:cs="Times New Roman"/>
          <w:b/>
          <w:i/>
          <w:lang w:val="mn-MN"/>
        </w:rPr>
      </w:pPr>
      <w:r w:rsidRPr="00C92099">
        <w:rPr>
          <w:rFonts w:ascii="Times New Roman" w:hAnsi="Times New Roman" w:cs="Times New Roman"/>
          <w:b/>
          <w:i/>
          <w:lang w:val="mn-MN"/>
        </w:rPr>
        <w:t>Үйлдвэрлэлийн явцад гарсан хүндрэл бэрхшээл, эрсдлийн тухайд:</w:t>
      </w:r>
    </w:p>
    <w:p w14:paraId="23767818" w14:textId="77777777" w:rsidR="00551B64" w:rsidRPr="00C92099" w:rsidRDefault="00551B64" w:rsidP="00551B64">
      <w:pPr>
        <w:ind w:firstLine="720"/>
        <w:rPr>
          <w:rFonts w:ascii="Times New Roman" w:hAnsi="Times New Roman" w:cs="Times New Roman"/>
          <w:lang w:val="mn-MN"/>
        </w:rPr>
      </w:pPr>
      <w:r w:rsidRPr="00C92099">
        <w:rPr>
          <w:rFonts w:ascii="Times New Roman" w:hAnsi="Times New Roman" w:cs="Times New Roman"/>
          <w:lang w:val="mn-MN"/>
        </w:rPr>
        <w:t>1. Оёмол бүтээгдэхүүний зах зээл хомс, материалын олдоц муу, захиалгат хувцасны тоо цөөн зэрэг нь тус үйлдвэрийн ажилд сөргөөр нөлөөлж байна. Мөн валютын ханш</w:t>
      </w:r>
      <w:r>
        <w:rPr>
          <w:rFonts w:ascii="Times New Roman" w:hAnsi="Times New Roman" w:cs="Times New Roman"/>
        </w:rPr>
        <w:t xml:space="preserve">, </w:t>
      </w:r>
      <w:r>
        <w:rPr>
          <w:rFonts w:ascii="Times New Roman" w:hAnsi="Times New Roman" w:cs="Times New Roman"/>
          <w:lang w:val="mn-MN"/>
        </w:rPr>
        <w:t>хилийн тогтворгүй байдал, ачаа тээврийн үнэ</w:t>
      </w:r>
      <w:r w:rsidRPr="00C92099">
        <w:rPr>
          <w:rFonts w:ascii="Times New Roman" w:hAnsi="Times New Roman" w:cs="Times New Roman"/>
          <w:lang w:val="mn-MN"/>
        </w:rPr>
        <w:t xml:space="preserve"> өндөр байгаа</w:t>
      </w:r>
      <w:r>
        <w:rPr>
          <w:rFonts w:ascii="Times New Roman" w:hAnsi="Times New Roman" w:cs="Times New Roman"/>
          <w:lang w:val="mn-MN"/>
        </w:rPr>
        <w:t xml:space="preserve"> зэрэг</w:t>
      </w:r>
      <w:r w:rsidRPr="00C92099">
        <w:rPr>
          <w:rFonts w:ascii="Times New Roman" w:hAnsi="Times New Roman" w:cs="Times New Roman"/>
          <w:lang w:val="mn-MN"/>
        </w:rPr>
        <w:t xml:space="preserve"> нь гаднаас тоног төхөөрөмж, үндсэн болон туслах материал авахад хүндрэл учирдаг.</w:t>
      </w:r>
    </w:p>
    <w:p w14:paraId="12E9EC37" w14:textId="77777777" w:rsidR="00551B64" w:rsidRPr="00C92099" w:rsidRDefault="00551B64" w:rsidP="00551B64">
      <w:pPr>
        <w:ind w:firstLine="720"/>
        <w:rPr>
          <w:rFonts w:ascii="Times New Roman" w:hAnsi="Times New Roman" w:cs="Times New Roman"/>
          <w:lang w:val="mn-MN"/>
        </w:rPr>
      </w:pPr>
      <w:r>
        <w:rPr>
          <w:rFonts w:ascii="Times New Roman" w:hAnsi="Times New Roman" w:cs="Times New Roman"/>
          <w:lang w:val="mn-MN"/>
        </w:rPr>
        <w:t>2. 2023</w:t>
      </w:r>
      <w:r w:rsidRPr="00C92099">
        <w:rPr>
          <w:rFonts w:ascii="Times New Roman" w:hAnsi="Times New Roman" w:cs="Times New Roman"/>
          <w:lang w:val="mn-MN"/>
        </w:rPr>
        <w:t xml:space="preserve"> онд төр засгийн бодлогоор хөнгөн үйлдвэрийн салбарыг хөгжүүлэх, төсөл хөтөлбөрүүдийг хэрэгжүүлэн ажилласан боловч хэрэгжилтийнхээ явцад төрийн алдаатай бодлого шийдвэрүүд болон төрийн байгууллагуудын хоорондын ажлын уялдаа муугаас зогсонги байдалд орж гацан эцэс сүүлдээ төслүүд хэрэгжихэд хүндрэлд хүрсэн.</w:t>
      </w:r>
    </w:p>
    <w:p w14:paraId="3317B600" w14:textId="77777777" w:rsidR="00551B64" w:rsidRPr="00C92099" w:rsidRDefault="00551B64" w:rsidP="00551B64">
      <w:pPr>
        <w:ind w:firstLine="720"/>
        <w:rPr>
          <w:rFonts w:ascii="Times New Roman" w:hAnsi="Times New Roman" w:cs="Times New Roman"/>
          <w:lang w:val="mn-MN"/>
        </w:rPr>
      </w:pPr>
      <w:r w:rsidRPr="00C92099">
        <w:rPr>
          <w:rFonts w:ascii="Times New Roman" w:hAnsi="Times New Roman" w:cs="Times New Roman"/>
          <w:lang w:val="mn-MN"/>
        </w:rPr>
        <w:t>3. Үндэсний үйлдвэрлэгчдийн бүтээж үйлдвэрлэсэн загвар бүтээгдэхүүнийг хуулан урд хөршид үйлдвэрлүүлэн “гаальтай” гэх машинаар улсын хилээр хяналтгүй давуулан хар захуудаар чөлөөтэй борлуулж, тэрчлэн орон нутгийн худалдан авалтанд хуйвалдааны журмаар борлуулж байгаа зэрэг харамсалтай үйлдлүүд оршин тогтносоор байгаа нь үйлдвэрлэгч бидний хувьд томоохон цохилт болж байна.</w:t>
      </w:r>
    </w:p>
    <w:p w14:paraId="2FADE46F" w14:textId="77777777" w:rsidR="00551B64" w:rsidRPr="00C92099" w:rsidRDefault="00551B64" w:rsidP="00551B64">
      <w:pPr>
        <w:ind w:firstLine="720"/>
        <w:rPr>
          <w:rFonts w:ascii="Times New Roman" w:hAnsi="Times New Roman" w:cs="Times New Roman"/>
          <w:b/>
          <w:i/>
          <w:lang w:val="mn-MN"/>
        </w:rPr>
      </w:pPr>
      <w:r w:rsidRPr="00C92099">
        <w:rPr>
          <w:rFonts w:ascii="Times New Roman" w:hAnsi="Times New Roman" w:cs="Times New Roman"/>
          <w:b/>
          <w:i/>
          <w:lang w:val="mn-MN"/>
        </w:rPr>
        <w:t>Цаашид хэрэгжүүлэх ажлын талаар:</w:t>
      </w:r>
    </w:p>
    <w:p w14:paraId="3D214646" w14:textId="77777777" w:rsidR="00551B64" w:rsidRPr="00C92099" w:rsidRDefault="00551B64" w:rsidP="00551B64">
      <w:pPr>
        <w:ind w:firstLine="720"/>
        <w:rPr>
          <w:rFonts w:ascii="Times New Roman" w:hAnsi="Times New Roman" w:cs="Times New Roman"/>
          <w:lang w:val="mn-MN"/>
        </w:rPr>
      </w:pPr>
      <w:r w:rsidRPr="00C92099">
        <w:rPr>
          <w:rFonts w:ascii="Times New Roman" w:hAnsi="Times New Roman" w:cs="Times New Roman"/>
          <w:lang w:val="mn-MN"/>
        </w:rPr>
        <w:t>1. Хөнгөн үйлдвэрийн салбарыг хөгжүүлэх төсөл хөтөлбөрийн тендер сонгон шалгаруулалтад оролцоход ТУЗ-ийн гишүүдийн идэвхи оролцоог дээшлүүлэх, захиргааны ажилтнуудын мэдлэг чадварыг нэмэгдүүлж ажилласнаар сонгон шалгаруулалтад тэнцэх, ажлын захиалга авах боломжийг эрэлхийлж ажиллана.</w:t>
      </w:r>
    </w:p>
    <w:p w14:paraId="4091BE00" w14:textId="77777777" w:rsidR="00551B64" w:rsidRPr="00C92099" w:rsidRDefault="00551B64" w:rsidP="00551B64">
      <w:pPr>
        <w:ind w:firstLine="720"/>
        <w:rPr>
          <w:rFonts w:ascii="Times New Roman" w:hAnsi="Times New Roman" w:cs="Times New Roman"/>
          <w:lang w:val="mn-MN"/>
        </w:rPr>
      </w:pPr>
      <w:r w:rsidRPr="00C92099">
        <w:rPr>
          <w:rFonts w:ascii="Times New Roman" w:hAnsi="Times New Roman" w:cs="Times New Roman"/>
          <w:lang w:val="mn-MN"/>
        </w:rPr>
        <w:lastRenderedPageBreak/>
        <w:t>2. Захиалгат ажил олох, үйлдвэрлэсэн бүтээгдэхүүнийг зах зээлд борлуулах гарц олох, үйлдвэрлэлийн үйл ажиллагааг жилийн дөрвөн улиралд зогсолтгүй ажиллуулах, ажилтнуудыг тогтвор суурьшилтай ажиллахад анхаарах, ажлын байраар хангахад гол анхаарлаа хандуулна.</w:t>
      </w:r>
    </w:p>
    <w:p w14:paraId="3232E649" w14:textId="77777777" w:rsidR="00551B64" w:rsidRPr="00C92099" w:rsidRDefault="00551B64" w:rsidP="00551B64">
      <w:pPr>
        <w:ind w:firstLine="720"/>
        <w:rPr>
          <w:rFonts w:ascii="Times New Roman" w:hAnsi="Times New Roman" w:cs="Times New Roman"/>
          <w:lang w:val="mn-MN"/>
        </w:rPr>
      </w:pPr>
      <w:r w:rsidRPr="00C92099">
        <w:rPr>
          <w:rFonts w:ascii="Times New Roman" w:hAnsi="Times New Roman" w:cs="Times New Roman"/>
          <w:lang w:val="mn-MN"/>
        </w:rPr>
        <w:t>3. Компанийн санхүүгийн үйл ажиллагаанд удирдлагын зүгээс тавих хяналтыг сайжруулж, үндсэн хөрөнгийн тооллого тооцоог тогтмол хийж, санхүүгийн зөрчил дутагдалгүй ажиллахад анхаарна.</w:t>
      </w:r>
    </w:p>
    <w:p w14:paraId="65B941A7" w14:textId="77777777" w:rsidR="00551B64" w:rsidRPr="00C92099" w:rsidRDefault="00551B64" w:rsidP="00551B64">
      <w:pPr>
        <w:ind w:firstLine="720"/>
        <w:rPr>
          <w:rFonts w:ascii="Times New Roman" w:hAnsi="Times New Roman" w:cs="Times New Roman"/>
          <w:lang w:val="mn-MN"/>
        </w:rPr>
      </w:pPr>
    </w:p>
    <w:p w14:paraId="0F189A48" w14:textId="77777777" w:rsidR="00551B64" w:rsidRPr="00C92099" w:rsidRDefault="00551B64" w:rsidP="00551B64">
      <w:pPr>
        <w:ind w:firstLine="720"/>
        <w:jc w:val="center"/>
        <w:rPr>
          <w:rFonts w:ascii="Times New Roman" w:hAnsi="Times New Roman" w:cs="Times New Roman"/>
          <w:b/>
          <w:i/>
          <w:lang w:val="mn-MN"/>
        </w:rPr>
      </w:pPr>
      <w:r>
        <w:rPr>
          <w:rFonts w:ascii="Times New Roman" w:hAnsi="Times New Roman" w:cs="Times New Roman"/>
          <w:b/>
          <w:i/>
          <w:lang w:val="mn-MN"/>
        </w:rPr>
        <w:t>2024</w:t>
      </w:r>
      <w:r w:rsidRPr="00C92099">
        <w:rPr>
          <w:rFonts w:ascii="Times New Roman" w:hAnsi="Times New Roman" w:cs="Times New Roman"/>
          <w:b/>
          <w:i/>
          <w:lang w:val="mn-MN"/>
        </w:rPr>
        <w:t xml:space="preserve"> оны үйл ажиллагааны зорилго, зорилт</w:t>
      </w:r>
    </w:p>
    <w:p w14:paraId="3DE3843D" w14:textId="77777777" w:rsidR="00551B64" w:rsidRPr="00C92099" w:rsidRDefault="00551B64" w:rsidP="00551B64">
      <w:pPr>
        <w:ind w:firstLine="720"/>
        <w:jc w:val="left"/>
        <w:rPr>
          <w:rFonts w:ascii="Times New Roman" w:hAnsi="Times New Roman" w:cs="Times New Roman"/>
          <w:lang w:val="mn-MN"/>
        </w:rPr>
      </w:pPr>
      <w:r>
        <w:rPr>
          <w:rFonts w:ascii="Times New Roman" w:hAnsi="Times New Roman" w:cs="Times New Roman"/>
          <w:lang w:val="mn-MN"/>
        </w:rPr>
        <w:t>2024</w:t>
      </w:r>
      <w:r w:rsidRPr="00C92099">
        <w:rPr>
          <w:rFonts w:ascii="Times New Roman" w:hAnsi="Times New Roman" w:cs="Times New Roman"/>
          <w:lang w:val="mn-MN"/>
        </w:rPr>
        <w:t xml:space="preserve"> оны үйл ажиллагаа</w:t>
      </w:r>
      <w:r>
        <w:rPr>
          <w:rFonts w:ascii="Times New Roman" w:hAnsi="Times New Roman" w:cs="Times New Roman"/>
          <w:lang w:val="mn-MN"/>
        </w:rPr>
        <w:t>ны гол зорилго нь борлуулалтыг 3</w:t>
      </w:r>
      <w:r w:rsidRPr="00C92099">
        <w:rPr>
          <w:rFonts w:ascii="Times New Roman" w:hAnsi="Times New Roman" w:cs="Times New Roman"/>
          <w:lang w:val="mn-MN"/>
        </w:rPr>
        <w:t>0 хувиар нэмэгдүүлэх, компанийн төслийн санхүүжилтийн эргэн төлөлтийг сайжруулах, мөн сурагчийн цамц үйлдвэрлэн борлуулах зорилт тавин ажиллаж байна.</w:t>
      </w:r>
    </w:p>
    <w:p w14:paraId="5C54E7F5"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-Нэмэлт үйлдвэрлэл явуулахад нийт 1,500,000,000 сая төгрөгийн санхүүжилт шаардлагатай тул хөрөнгө олох</w:t>
      </w:r>
    </w:p>
    <w:p w14:paraId="40538D00"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-2,000,000,000 төгрөгийн буюу 13,900 хос бүтээгдэхүүн борлуулах төлөвлөгөө гаргах</w:t>
      </w:r>
    </w:p>
    <w:p w14:paraId="60552186"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-Компанийн эргэлтийн хөрөнгийн зээлийн 800,000,000 сая төгрөгийн эргэн төлөлтийг гүйцэтгэх</w:t>
      </w:r>
    </w:p>
    <w:p w14:paraId="3CF3FA6E"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-Бизнесийн үйл ажиллагаагаа хэвийн тогтвортой явуулах</w:t>
      </w:r>
    </w:p>
    <w:p w14:paraId="76DB2540"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-Санхүүгийн алдагдалыг багасгах</w:t>
      </w:r>
    </w:p>
    <w:p w14:paraId="5030F98A"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Энэ хүнд хэцүү үед чухал шийдвэрүүдийг гаргаж байсан ТУЗ, нийт албан хаагчид, ажилчиддаа талархал илэрхийлж цаашид хамтран дэмжиж ажиллахыг хүсч байна.</w:t>
      </w:r>
    </w:p>
    <w:p w14:paraId="01E2158D" w14:textId="77777777" w:rsidR="00551B64" w:rsidRPr="00C92099" w:rsidRDefault="00551B64" w:rsidP="00551B64">
      <w:pPr>
        <w:ind w:firstLine="720"/>
        <w:jc w:val="left"/>
        <w:rPr>
          <w:rFonts w:ascii="Times New Roman" w:hAnsi="Times New Roman" w:cs="Times New Roman"/>
          <w:lang w:val="mn-MN"/>
        </w:rPr>
      </w:pPr>
      <w:r w:rsidRPr="00C92099">
        <w:rPr>
          <w:rFonts w:ascii="Times New Roman" w:hAnsi="Times New Roman" w:cs="Times New Roman"/>
          <w:lang w:val="mn-MN"/>
        </w:rPr>
        <w:t>2</w:t>
      </w:r>
      <w:r>
        <w:rPr>
          <w:rFonts w:ascii="Times New Roman" w:hAnsi="Times New Roman" w:cs="Times New Roman"/>
          <w:lang w:val="mn-MN"/>
        </w:rPr>
        <w:t>024</w:t>
      </w:r>
      <w:r w:rsidRPr="00C92099">
        <w:rPr>
          <w:rFonts w:ascii="Times New Roman" w:hAnsi="Times New Roman" w:cs="Times New Roman"/>
          <w:lang w:val="mn-MN"/>
        </w:rPr>
        <w:t xml:space="preserve"> онд та бид хамтран ажлын өндөр бүтээмжтэй, хамгийн өндөр үр ашигтай, тэргүүний үйлдвэр болохын төлөө хамтран ажиллацгаая.</w:t>
      </w:r>
    </w:p>
    <w:p w14:paraId="778D5203" w14:textId="77777777" w:rsidR="00B7379C" w:rsidRDefault="00B7379C"/>
    <w:sectPr w:rsidR="00B7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Segoe UI"/>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E0129"/>
    <w:multiLevelType w:val="hybridMultilevel"/>
    <w:tmpl w:val="6FE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64"/>
    <w:rsid w:val="00551B64"/>
    <w:rsid w:val="00B7379C"/>
    <w:rsid w:val="00ED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7052F"/>
  <w15:chartTrackingRefBased/>
  <w15:docId w15:val="{926D8DB5-072C-4F22-8B47-94F8C9AD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64"/>
    <w:pPr>
      <w:spacing w:after="100" w:afterAutospacing="1"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4194</Characters>
  <Application>Microsoft Office Word</Application>
  <DocSecurity>0</DocSecurity>
  <Lines>76</Lines>
  <Paragraphs>34</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2024-06-27T06:15:00Z</dcterms:created>
  <dcterms:modified xsi:type="dcterms:W3CDTF">2024-06-27T06:16:00Z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c8c34fe9-a73d-4b26-9da5-1396ab33ec2e</vt:lpwstr>
  </property>
</Properties>
</file>